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7A95" w14:textId="77777777" w:rsidR="00674D15" w:rsidRPr="00663FCD" w:rsidRDefault="00F93041" w:rsidP="00663FCD">
      <w:pPr>
        <w:spacing w:line="631" w:lineRule="exact"/>
        <w:jc w:val="center"/>
        <w:rPr>
          <w:rFonts w:asciiTheme="minorHAnsi" w:hAnsiTheme="minorHAnsi" w:cstheme="minorHAnsi"/>
          <w:b/>
          <w:sz w:val="28"/>
        </w:rPr>
      </w:pPr>
      <w:r>
        <w:rPr>
          <w:rFonts w:asciiTheme="minorHAnsi" w:hAnsiTheme="minorHAnsi" w:cstheme="minorHAnsi"/>
          <w:sz w:val="18"/>
          <w:szCs w:val="20"/>
        </w:rPr>
        <w:t xml:space="preserve">The </w:t>
      </w:r>
      <w:r w:rsidR="0003670B" w:rsidRPr="0003670B">
        <w:rPr>
          <w:rFonts w:asciiTheme="minorHAnsi" w:hAnsiTheme="minorHAnsi" w:cstheme="minorHAnsi"/>
          <w:sz w:val="18"/>
          <w:szCs w:val="20"/>
        </w:rPr>
        <w:t>ANPD/</w:t>
      </w:r>
      <w:r w:rsidR="00003D07" w:rsidRPr="0003670B">
        <w:rPr>
          <w:rFonts w:asciiTheme="minorHAnsi" w:hAnsiTheme="minorHAnsi" w:cstheme="minorHAnsi"/>
          <w:sz w:val="18"/>
          <w:szCs w:val="20"/>
        </w:rPr>
        <w:t xml:space="preserve">Lippincott </w:t>
      </w:r>
      <w:r w:rsidR="0003670B" w:rsidRPr="0003670B">
        <w:rPr>
          <w:rFonts w:asciiTheme="minorHAnsi" w:hAnsiTheme="minorHAnsi" w:cstheme="minorHAnsi"/>
          <w:sz w:val="18"/>
          <w:szCs w:val="20"/>
        </w:rPr>
        <w:t>webinar s</w:t>
      </w:r>
      <w:r w:rsidR="00003D07" w:rsidRPr="0003670B">
        <w:rPr>
          <w:rFonts w:asciiTheme="minorHAnsi" w:hAnsiTheme="minorHAnsi" w:cstheme="minorHAnsi"/>
          <w:sz w:val="18"/>
          <w:szCs w:val="20"/>
        </w:rPr>
        <w:t xml:space="preserve">eries is </w:t>
      </w:r>
      <w:r w:rsidR="0003670B" w:rsidRPr="0003670B">
        <w:rPr>
          <w:rFonts w:asciiTheme="minorHAnsi" w:hAnsiTheme="minorHAnsi" w:cstheme="minorHAnsi"/>
          <w:sz w:val="18"/>
          <w:szCs w:val="20"/>
          <w:u w:val="thick"/>
        </w:rPr>
        <w:t>FREE</w:t>
      </w:r>
      <w:r w:rsidR="0003670B" w:rsidRPr="0003670B">
        <w:rPr>
          <w:rFonts w:asciiTheme="minorHAnsi" w:hAnsiTheme="minorHAnsi" w:cstheme="minorHAnsi"/>
          <w:sz w:val="18"/>
          <w:szCs w:val="20"/>
        </w:rPr>
        <w:t xml:space="preserve"> t</w:t>
      </w:r>
      <w:r w:rsidR="00003D07" w:rsidRPr="0003670B">
        <w:rPr>
          <w:rFonts w:asciiTheme="minorHAnsi" w:hAnsiTheme="minorHAnsi" w:cstheme="minorHAnsi"/>
          <w:sz w:val="18"/>
          <w:szCs w:val="20"/>
        </w:rPr>
        <w:t xml:space="preserve">o ANPD members! </w:t>
      </w:r>
      <w:hyperlink r:id="rId7" w:history="1">
        <w:r w:rsidR="00003D07" w:rsidRPr="00170FF1">
          <w:rPr>
            <w:rStyle w:val="Hyperlink"/>
            <w:rFonts w:asciiTheme="minorHAnsi" w:hAnsiTheme="minorHAnsi" w:cstheme="minorHAnsi"/>
            <w:b/>
            <w:sz w:val="18"/>
            <w:szCs w:val="20"/>
            <w:u w:color="0000FF"/>
          </w:rPr>
          <w:t>Become a member today</w:t>
        </w:r>
      </w:hyperlink>
      <w:r w:rsidR="00003D07" w:rsidRPr="00170FF1">
        <w:rPr>
          <w:rFonts w:asciiTheme="minorHAnsi" w:hAnsiTheme="minorHAnsi" w:cstheme="minorHAnsi"/>
          <w:b/>
          <w:sz w:val="18"/>
          <w:szCs w:val="20"/>
          <w:u w:color="0000FF"/>
        </w:rPr>
        <w:t>!</w:t>
      </w:r>
    </w:p>
    <w:p w14:paraId="5ABB9E9D" w14:textId="77777777" w:rsidR="00674D15" w:rsidRPr="00663FCD" w:rsidRDefault="00674D15">
      <w:pPr>
        <w:pStyle w:val="BodyText"/>
        <w:spacing w:before="1"/>
        <w:ind w:left="0" w:firstLine="0"/>
        <w:rPr>
          <w:rFonts w:asciiTheme="minorHAnsi" w:hAnsiTheme="minorHAnsi" w:cstheme="minorHAnsi"/>
          <w:i/>
          <w:sz w:val="6"/>
        </w:rPr>
      </w:pPr>
    </w:p>
    <w:p w14:paraId="6AC0C9DE" w14:textId="77777777" w:rsidR="00674D15" w:rsidRPr="00663FCD" w:rsidRDefault="00003D07">
      <w:pPr>
        <w:pStyle w:val="Heading1"/>
        <w:numPr>
          <w:ilvl w:val="0"/>
          <w:numId w:val="1"/>
        </w:numPr>
        <w:tabs>
          <w:tab w:val="left" w:pos="820"/>
          <w:tab w:val="left" w:pos="821"/>
        </w:tabs>
        <w:rPr>
          <w:rFonts w:asciiTheme="minorHAnsi" w:hAnsiTheme="minorHAnsi" w:cstheme="minorHAnsi"/>
        </w:rPr>
      </w:pPr>
      <w:r w:rsidRPr="00663FCD">
        <w:rPr>
          <w:rFonts w:asciiTheme="minorHAnsi" w:hAnsiTheme="minorHAnsi" w:cstheme="minorHAnsi"/>
        </w:rPr>
        <w:t>How do I register for a</w:t>
      </w:r>
      <w:r w:rsidRPr="00663FCD">
        <w:rPr>
          <w:rFonts w:asciiTheme="minorHAnsi" w:hAnsiTheme="minorHAnsi" w:cstheme="minorHAnsi"/>
          <w:spacing w:val="-18"/>
        </w:rPr>
        <w:t xml:space="preserve"> </w:t>
      </w:r>
      <w:r w:rsidRPr="00663FCD">
        <w:rPr>
          <w:rFonts w:asciiTheme="minorHAnsi" w:hAnsiTheme="minorHAnsi" w:cstheme="minorHAnsi"/>
        </w:rPr>
        <w:t>webinar?</w:t>
      </w:r>
    </w:p>
    <w:p w14:paraId="010D4BE1" w14:textId="77777777" w:rsidR="00674D15" w:rsidRPr="00663FCD" w:rsidRDefault="00003D07">
      <w:pPr>
        <w:pStyle w:val="ListParagraph"/>
        <w:numPr>
          <w:ilvl w:val="1"/>
          <w:numId w:val="1"/>
        </w:numPr>
        <w:tabs>
          <w:tab w:val="left" w:pos="1540"/>
          <w:tab w:val="left" w:pos="1541"/>
        </w:tabs>
        <w:rPr>
          <w:rFonts w:asciiTheme="minorHAnsi" w:hAnsiTheme="minorHAnsi" w:cstheme="minorHAnsi"/>
          <w:sz w:val="20"/>
          <w:szCs w:val="20"/>
        </w:rPr>
      </w:pPr>
      <w:r w:rsidRPr="00663FCD">
        <w:rPr>
          <w:rFonts w:asciiTheme="minorHAnsi" w:hAnsiTheme="minorHAnsi" w:cstheme="minorHAnsi"/>
          <w:sz w:val="20"/>
          <w:szCs w:val="20"/>
        </w:rPr>
        <w:t>Log in to your ANPD account at</w:t>
      </w:r>
      <w:r w:rsidRPr="00663FCD">
        <w:rPr>
          <w:rFonts w:asciiTheme="minorHAnsi" w:hAnsiTheme="minorHAnsi" w:cstheme="minorHAnsi"/>
          <w:spacing w:val="-18"/>
          <w:sz w:val="20"/>
          <w:szCs w:val="20"/>
        </w:rPr>
        <w:t xml:space="preserve"> </w:t>
      </w:r>
      <w:hyperlink r:id="rId8">
        <w:r w:rsidRPr="00663FCD">
          <w:rPr>
            <w:rFonts w:asciiTheme="minorHAnsi" w:hAnsiTheme="minorHAnsi" w:cstheme="minorHAnsi"/>
            <w:color w:val="0000FF"/>
            <w:sz w:val="20"/>
            <w:szCs w:val="20"/>
            <w:u w:val="single" w:color="0000FF"/>
          </w:rPr>
          <w:t>www.anpd.org</w:t>
        </w:r>
        <w:r w:rsidRPr="00663FCD">
          <w:rPr>
            <w:rFonts w:asciiTheme="minorHAnsi" w:hAnsiTheme="minorHAnsi" w:cstheme="minorHAnsi"/>
            <w:sz w:val="20"/>
            <w:szCs w:val="20"/>
          </w:rPr>
          <w:t>.</w:t>
        </w:r>
      </w:hyperlink>
    </w:p>
    <w:p w14:paraId="76249E5F" w14:textId="77777777" w:rsidR="00674D15" w:rsidRPr="00663FCD" w:rsidRDefault="00170FF1">
      <w:pPr>
        <w:pStyle w:val="ListParagraph"/>
        <w:numPr>
          <w:ilvl w:val="1"/>
          <w:numId w:val="1"/>
        </w:numPr>
        <w:tabs>
          <w:tab w:val="left" w:pos="1540"/>
          <w:tab w:val="left" w:pos="1541"/>
        </w:tabs>
        <w:spacing w:before="37"/>
        <w:rPr>
          <w:rFonts w:asciiTheme="minorHAnsi" w:hAnsiTheme="minorHAnsi" w:cstheme="minorHAnsi"/>
          <w:sz w:val="20"/>
          <w:szCs w:val="20"/>
        </w:rPr>
      </w:pPr>
      <w:r>
        <w:rPr>
          <w:rFonts w:asciiTheme="minorHAnsi" w:hAnsiTheme="minorHAnsi" w:cstheme="minorHAnsi"/>
          <w:sz w:val="20"/>
          <w:szCs w:val="20"/>
        </w:rPr>
        <w:t xml:space="preserve">Hover over the Professional Development dropdown menu </w:t>
      </w:r>
      <w:r w:rsidR="00716836" w:rsidRPr="00663FCD">
        <w:rPr>
          <w:rFonts w:asciiTheme="minorHAnsi" w:hAnsiTheme="minorHAnsi" w:cstheme="minorHAnsi"/>
          <w:sz w:val="20"/>
          <w:szCs w:val="20"/>
        </w:rPr>
        <w:t>and c</w:t>
      </w:r>
      <w:r w:rsidR="00003D07" w:rsidRPr="00663FCD">
        <w:rPr>
          <w:rFonts w:asciiTheme="minorHAnsi" w:hAnsiTheme="minorHAnsi" w:cstheme="minorHAnsi"/>
          <w:sz w:val="20"/>
          <w:szCs w:val="20"/>
        </w:rPr>
        <w:t xml:space="preserve">lick </w:t>
      </w:r>
      <w:hyperlink r:id="rId9" w:history="1">
        <w:r w:rsidRPr="00170FF1">
          <w:rPr>
            <w:rStyle w:val="Hyperlink"/>
            <w:rFonts w:asciiTheme="minorHAnsi" w:hAnsiTheme="minorHAnsi" w:cstheme="minorHAnsi"/>
            <w:sz w:val="20"/>
            <w:szCs w:val="20"/>
            <w:u w:color="0000FF"/>
          </w:rPr>
          <w:t>Webinars</w:t>
        </w:r>
      </w:hyperlink>
      <w:r w:rsidR="00716836" w:rsidRPr="00663FCD">
        <w:rPr>
          <w:rFonts w:asciiTheme="minorHAnsi" w:hAnsiTheme="minorHAnsi" w:cstheme="minorHAnsi"/>
          <w:sz w:val="20"/>
          <w:szCs w:val="20"/>
        </w:rPr>
        <w:t>.</w:t>
      </w:r>
    </w:p>
    <w:p w14:paraId="75DCA616" w14:textId="77777777" w:rsidR="00674D15" w:rsidRPr="00663FCD" w:rsidRDefault="00170FF1">
      <w:pPr>
        <w:pStyle w:val="ListParagraph"/>
        <w:numPr>
          <w:ilvl w:val="1"/>
          <w:numId w:val="1"/>
        </w:numPr>
        <w:tabs>
          <w:tab w:val="left" w:pos="1540"/>
          <w:tab w:val="left" w:pos="1541"/>
        </w:tabs>
        <w:rPr>
          <w:rFonts w:asciiTheme="minorHAnsi" w:hAnsiTheme="minorHAnsi" w:cstheme="minorHAnsi"/>
          <w:sz w:val="20"/>
          <w:szCs w:val="20"/>
        </w:rPr>
      </w:pPr>
      <w:r>
        <w:rPr>
          <w:rFonts w:asciiTheme="minorHAnsi" w:hAnsiTheme="minorHAnsi" w:cstheme="minorHAnsi"/>
          <w:sz w:val="20"/>
          <w:szCs w:val="20"/>
        </w:rPr>
        <w:t>Click on the “</w:t>
      </w:r>
      <w:r w:rsidR="00003D07" w:rsidRPr="00663FCD">
        <w:rPr>
          <w:rFonts w:asciiTheme="minorHAnsi" w:hAnsiTheme="minorHAnsi" w:cstheme="minorHAnsi"/>
          <w:sz w:val="20"/>
          <w:szCs w:val="20"/>
        </w:rPr>
        <w:t>Register</w:t>
      </w:r>
      <w:r>
        <w:rPr>
          <w:rFonts w:asciiTheme="minorHAnsi" w:hAnsiTheme="minorHAnsi" w:cstheme="minorHAnsi"/>
          <w:sz w:val="20"/>
          <w:szCs w:val="20"/>
        </w:rPr>
        <w:t xml:space="preserve"> for the next webinar</w:t>
      </w:r>
      <w:r w:rsidR="00003D07" w:rsidRPr="00663FCD">
        <w:rPr>
          <w:rFonts w:asciiTheme="minorHAnsi" w:hAnsiTheme="minorHAnsi" w:cstheme="minorHAnsi"/>
          <w:sz w:val="20"/>
          <w:szCs w:val="20"/>
        </w:rPr>
        <w:t>” link for the upcoming</w:t>
      </w:r>
      <w:r w:rsidR="00003D07" w:rsidRPr="00663FCD">
        <w:rPr>
          <w:rFonts w:asciiTheme="minorHAnsi" w:hAnsiTheme="minorHAnsi" w:cstheme="minorHAnsi"/>
          <w:spacing w:val="-20"/>
          <w:sz w:val="20"/>
          <w:szCs w:val="20"/>
        </w:rPr>
        <w:t xml:space="preserve"> </w:t>
      </w:r>
      <w:r w:rsidR="00003D07" w:rsidRPr="00663FCD">
        <w:rPr>
          <w:rFonts w:asciiTheme="minorHAnsi" w:hAnsiTheme="minorHAnsi" w:cstheme="minorHAnsi"/>
          <w:sz w:val="20"/>
          <w:szCs w:val="20"/>
        </w:rPr>
        <w:t>webinar.</w:t>
      </w:r>
    </w:p>
    <w:p w14:paraId="2CDC7DE0" w14:textId="77777777" w:rsidR="00674D15" w:rsidRPr="00663FCD" w:rsidRDefault="00003D07">
      <w:pPr>
        <w:pStyle w:val="ListParagraph"/>
        <w:numPr>
          <w:ilvl w:val="1"/>
          <w:numId w:val="1"/>
        </w:numPr>
        <w:tabs>
          <w:tab w:val="left" w:pos="1540"/>
          <w:tab w:val="left" w:pos="1541"/>
        </w:tabs>
        <w:rPr>
          <w:rFonts w:asciiTheme="minorHAnsi" w:hAnsiTheme="minorHAnsi" w:cstheme="minorHAnsi"/>
          <w:sz w:val="20"/>
          <w:szCs w:val="20"/>
        </w:rPr>
      </w:pPr>
      <w:r w:rsidRPr="00663FCD">
        <w:rPr>
          <w:rFonts w:asciiTheme="minorHAnsi" w:hAnsiTheme="minorHAnsi" w:cstheme="minorHAnsi"/>
          <w:sz w:val="20"/>
          <w:szCs w:val="20"/>
        </w:rPr>
        <w:t>Add the webinar to your cart and complete the checkout</w:t>
      </w:r>
      <w:r w:rsidRPr="00663FCD">
        <w:rPr>
          <w:rFonts w:asciiTheme="minorHAnsi" w:hAnsiTheme="minorHAnsi" w:cstheme="minorHAnsi"/>
          <w:spacing w:val="-23"/>
          <w:sz w:val="20"/>
          <w:szCs w:val="20"/>
        </w:rPr>
        <w:t xml:space="preserve"> </w:t>
      </w:r>
      <w:r w:rsidRPr="00663FCD">
        <w:rPr>
          <w:rFonts w:asciiTheme="minorHAnsi" w:hAnsiTheme="minorHAnsi" w:cstheme="minorHAnsi"/>
          <w:sz w:val="20"/>
          <w:szCs w:val="20"/>
        </w:rPr>
        <w:t>process.</w:t>
      </w:r>
    </w:p>
    <w:p w14:paraId="21D5B2CC" w14:textId="77777777" w:rsidR="00674D15" w:rsidRPr="00663FCD" w:rsidRDefault="00003D07">
      <w:pPr>
        <w:pStyle w:val="Heading1"/>
        <w:numPr>
          <w:ilvl w:val="0"/>
          <w:numId w:val="1"/>
        </w:numPr>
        <w:tabs>
          <w:tab w:val="left" w:pos="820"/>
          <w:tab w:val="left" w:pos="821"/>
        </w:tabs>
        <w:spacing w:before="36"/>
        <w:rPr>
          <w:rFonts w:asciiTheme="minorHAnsi" w:hAnsiTheme="minorHAnsi" w:cstheme="minorHAnsi"/>
        </w:rPr>
      </w:pPr>
      <w:r w:rsidRPr="00663FCD">
        <w:rPr>
          <w:rFonts w:asciiTheme="minorHAnsi" w:hAnsiTheme="minorHAnsi" w:cstheme="minorHAnsi"/>
        </w:rPr>
        <w:t>What</w:t>
      </w:r>
      <w:r w:rsidRPr="00663FCD">
        <w:rPr>
          <w:rFonts w:asciiTheme="minorHAnsi" w:hAnsiTheme="minorHAnsi" w:cstheme="minorHAnsi"/>
          <w:spacing w:val="-3"/>
        </w:rPr>
        <w:t xml:space="preserve"> </w:t>
      </w:r>
      <w:r w:rsidRPr="00663FCD">
        <w:rPr>
          <w:rFonts w:asciiTheme="minorHAnsi" w:hAnsiTheme="minorHAnsi" w:cstheme="minorHAnsi"/>
        </w:rPr>
        <w:t>is</w:t>
      </w:r>
      <w:r w:rsidRPr="00663FCD">
        <w:rPr>
          <w:rFonts w:asciiTheme="minorHAnsi" w:hAnsiTheme="minorHAnsi" w:cstheme="minorHAnsi"/>
          <w:spacing w:val="-4"/>
        </w:rPr>
        <w:t xml:space="preserve"> </w:t>
      </w:r>
      <w:r w:rsidRPr="00663FCD">
        <w:rPr>
          <w:rFonts w:asciiTheme="minorHAnsi" w:hAnsiTheme="minorHAnsi" w:cstheme="minorHAnsi"/>
        </w:rPr>
        <w:t>the</w:t>
      </w:r>
      <w:r w:rsidRPr="00663FCD">
        <w:rPr>
          <w:rFonts w:asciiTheme="minorHAnsi" w:hAnsiTheme="minorHAnsi" w:cstheme="minorHAnsi"/>
          <w:spacing w:val="-3"/>
        </w:rPr>
        <w:t xml:space="preserve"> </w:t>
      </w:r>
      <w:r w:rsidRPr="00663FCD">
        <w:rPr>
          <w:rFonts w:asciiTheme="minorHAnsi" w:hAnsiTheme="minorHAnsi" w:cstheme="minorHAnsi"/>
        </w:rPr>
        <w:t>difference</w:t>
      </w:r>
      <w:r w:rsidRPr="00663FCD">
        <w:rPr>
          <w:rFonts w:asciiTheme="minorHAnsi" w:hAnsiTheme="minorHAnsi" w:cstheme="minorHAnsi"/>
          <w:spacing w:val="-3"/>
        </w:rPr>
        <w:t xml:space="preserve"> </w:t>
      </w:r>
      <w:r w:rsidRPr="00663FCD">
        <w:rPr>
          <w:rFonts w:asciiTheme="minorHAnsi" w:hAnsiTheme="minorHAnsi" w:cstheme="minorHAnsi"/>
        </w:rPr>
        <w:t>between</w:t>
      </w:r>
      <w:r w:rsidRPr="00663FCD">
        <w:rPr>
          <w:rFonts w:asciiTheme="minorHAnsi" w:hAnsiTheme="minorHAnsi" w:cstheme="minorHAnsi"/>
          <w:spacing w:val="-3"/>
        </w:rPr>
        <w:t xml:space="preserve"> </w:t>
      </w:r>
      <w:r w:rsidRPr="00663FCD">
        <w:rPr>
          <w:rFonts w:asciiTheme="minorHAnsi" w:hAnsiTheme="minorHAnsi" w:cstheme="minorHAnsi"/>
        </w:rPr>
        <w:t>the</w:t>
      </w:r>
      <w:r w:rsidRPr="00663FCD">
        <w:rPr>
          <w:rFonts w:asciiTheme="minorHAnsi" w:hAnsiTheme="minorHAnsi" w:cstheme="minorHAnsi"/>
          <w:spacing w:val="-3"/>
        </w:rPr>
        <w:t xml:space="preserve"> </w:t>
      </w:r>
      <w:r w:rsidRPr="00663FCD">
        <w:rPr>
          <w:rFonts w:asciiTheme="minorHAnsi" w:hAnsiTheme="minorHAnsi" w:cstheme="minorHAnsi"/>
        </w:rPr>
        <w:t>LIVE</w:t>
      </w:r>
      <w:r w:rsidRPr="00663FCD">
        <w:rPr>
          <w:rFonts w:asciiTheme="minorHAnsi" w:hAnsiTheme="minorHAnsi" w:cstheme="minorHAnsi"/>
          <w:spacing w:val="-5"/>
        </w:rPr>
        <w:t xml:space="preserve"> </w:t>
      </w:r>
      <w:r w:rsidRPr="00663FCD">
        <w:rPr>
          <w:rFonts w:asciiTheme="minorHAnsi" w:hAnsiTheme="minorHAnsi" w:cstheme="minorHAnsi"/>
        </w:rPr>
        <w:t>webinar</w:t>
      </w:r>
      <w:r w:rsidRPr="00663FCD">
        <w:rPr>
          <w:rFonts w:asciiTheme="minorHAnsi" w:hAnsiTheme="minorHAnsi" w:cstheme="minorHAnsi"/>
          <w:spacing w:val="-3"/>
        </w:rPr>
        <w:t xml:space="preserve"> </w:t>
      </w:r>
      <w:r w:rsidRPr="00663FCD">
        <w:rPr>
          <w:rFonts w:asciiTheme="minorHAnsi" w:hAnsiTheme="minorHAnsi" w:cstheme="minorHAnsi"/>
        </w:rPr>
        <w:t>and</w:t>
      </w:r>
      <w:r w:rsidRPr="00663FCD">
        <w:rPr>
          <w:rFonts w:asciiTheme="minorHAnsi" w:hAnsiTheme="minorHAnsi" w:cstheme="minorHAnsi"/>
          <w:spacing w:val="-3"/>
        </w:rPr>
        <w:t xml:space="preserve"> </w:t>
      </w:r>
      <w:r w:rsidRPr="00663FCD">
        <w:rPr>
          <w:rFonts w:asciiTheme="minorHAnsi" w:hAnsiTheme="minorHAnsi" w:cstheme="minorHAnsi"/>
        </w:rPr>
        <w:t>the</w:t>
      </w:r>
      <w:r w:rsidRPr="00663FCD">
        <w:rPr>
          <w:rFonts w:asciiTheme="minorHAnsi" w:hAnsiTheme="minorHAnsi" w:cstheme="minorHAnsi"/>
          <w:spacing w:val="-5"/>
        </w:rPr>
        <w:t xml:space="preserve"> </w:t>
      </w:r>
      <w:r w:rsidRPr="00663FCD">
        <w:rPr>
          <w:rFonts w:asciiTheme="minorHAnsi" w:hAnsiTheme="minorHAnsi" w:cstheme="minorHAnsi"/>
        </w:rPr>
        <w:t>RECORDED</w:t>
      </w:r>
      <w:r w:rsidRPr="00663FCD">
        <w:rPr>
          <w:rFonts w:asciiTheme="minorHAnsi" w:hAnsiTheme="minorHAnsi" w:cstheme="minorHAnsi"/>
          <w:spacing w:val="-4"/>
        </w:rPr>
        <w:t xml:space="preserve"> </w:t>
      </w:r>
      <w:r w:rsidRPr="00663FCD">
        <w:rPr>
          <w:rFonts w:asciiTheme="minorHAnsi" w:hAnsiTheme="minorHAnsi" w:cstheme="minorHAnsi"/>
        </w:rPr>
        <w:t>webinar?</w:t>
      </w:r>
    </w:p>
    <w:p w14:paraId="1E390D56" w14:textId="77777777" w:rsidR="00674D15" w:rsidRPr="00663FCD" w:rsidRDefault="00003D07">
      <w:pPr>
        <w:pStyle w:val="ListParagraph"/>
        <w:numPr>
          <w:ilvl w:val="1"/>
          <w:numId w:val="1"/>
        </w:numPr>
        <w:tabs>
          <w:tab w:val="left" w:pos="1541"/>
        </w:tabs>
        <w:spacing w:line="276" w:lineRule="auto"/>
        <w:ind w:right="284"/>
        <w:jc w:val="both"/>
        <w:rPr>
          <w:rFonts w:asciiTheme="minorHAnsi" w:hAnsiTheme="minorHAnsi" w:cstheme="minorHAnsi"/>
          <w:sz w:val="20"/>
          <w:szCs w:val="20"/>
        </w:rPr>
      </w:pPr>
      <w:r w:rsidRPr="00663FCD">
        <w:rPr>
          <w:rFonts w:asciiTheme="minorHAnsi" w:hAnsiTheme="minorHAnsi" w:cstheme="minorHAnsi"/>
          <w:sz w:val="20"/>
          <w:szCs w:val="20"/>
        </w:rPr>
        <w:t>LIVE webinars are viewed only during the</w:t>
      </w:r>
      <w:r w:rsidR="000B13B1" w:rsidRPr="00663FCD">
        <w:rPr>
          <w:rFonts w:asciiTheme="minorHAnsi" w:hAnsiTheme="minorHAnsi" w:cstheme="minorHAnsi"/>
          <w:sz w:val="20"/>
          <w:szCs w:val="20"/>
        </w:rPr>
        <w:t xml:space="preserve"> live broadcast of the webinar. </w:t>
      </w:r>
      <w:r w:rsidRPr="00663FCD">
        <w:rPr>
          <w:rFonts w:asciiTheme="minorHAnsi" w:hAnsiTheme="minorHAnsi" w:cstheme="minorHAnsi"/>
          <w:sz w:val="20"/>
          <w:szCs w:val="20"/>
        </w:rPr>
        <w:t>If you watched the full live</w:t>
      </w:r>
      <w:r w:rsidRPr="00663FCD">
        <w:rPr>
          <w:rFonts w:asciiTheme="minorHAnsi" w:hAnsiTheme="minorHAnsi" w:cstheme="minorHAnsi"/>
          <w:spacing w:val="-1"/>
          <w:sz w:val="20"/>
          <w:szCs w:val="20"/>
        </w:rPr>
        <w:t xml:space="preserve"> </w:t>
      </w:r>
      <w:r w:rsidRPr="00663FCD">
        <w:rPr>
          <w:rFonts w:asciiTheme="minorHAnsi" w:hAnsiTheme="minorHAnsi" w:cstheme="minorHAnsi"/>
          <w:sz w:val="20"/>
          <w:szCs w:val="20"/>
        </w:rPr>
        <w:t>webinar</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during</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its</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live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broadcast,</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then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you</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will</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complete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evaluation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for</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LIVE</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listing. The</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LIVE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webinar</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will</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be</w:t>
      </w:r>
      <w:r w:rsidRPr="00663FCD">
        <w:rPr>
          <w:rFonts w:asciiTheme="minorHAnsi" w:hAnsiTheme="minorHAnsi" w:cstheme="minorHAnsi"/>
          <w:spacing w:val="-4"/>
          <w:sz w:val="20"/>
          <w:szCs w:val="20"/>
        </w:rPr>
        <w:t xml:space="preserve"> </w:t>
      </w:r>
      <w:r w:rsidR="00E3177E" w:rsidRPr="00663FCD">
        <w:rPr>
          <w:rFonts w:asciiTheme="minorHAnsi" w:hAnsiTheme="minorHAnsi" w:cstheme="minorHAnsi"/>
          <w:sz w:val="20"/>
          <w:szCs w:val="20"/>
        </w:rPr>
        <w:t>available until the end of the day following the day it was presented.</w:t>
      </w:r>
    </w:p>
    <w:p w14:paraId="0DC14BD3" w14:textId="77777777" w:rsidR="00605400" w:rsidRPr="00663FCD" w:rsidRDefault="00605400" w:rsidP="00605400">
      <w:pPr>
        <w:pStyle w:val="ListParagraph"/>
        <w:numPr>
          <w:ilvl w:val="2"/>
          <w:numId w:val="1"/>
        </w:numPr>
        <w:tabs>
          <w:tab w:val="left" w:pos="1541"/>
        </w:tabs>
        <w:spacing w:line="276" w:lineRule="auto"/>
        <w:ind w:right="284"/>
        <w:jc w:val="both"/>
        <w:rPr>
          <w:rFonts w:asciiTheme="minorHAnsi" w:hAnsiTheme="minorHAnsi" w:cstheme="minorHAnsi"/>
          <w:sz w:val="20"/>
          <w:szCs w:val="20"/>
        </w:rPr>
      </w:pPr>
      <w:r w:rsidRPr="00663FCD">
        <w:rPr>
          <w:rFonts w:asciiTheme="minorHAnsi" w:hAnsiTheme="minorHAnsi" w:cstheme="minorHAnsi"/>
          <w:sz w:val="20"/>
          <w:szCs w:val="20"/>
        </w:rPr>
        <w:t>If you are unable to complete the LIVE webinar evaluation on the day of the webinar, you can enroll in the RECORDING the next day to complete the evaluation for your contact hour(s). Please see the bullet below for further info on RECORDED webinars.</w:t>
      </w:r>
    </w:p>
    <w:p w14:paraId="4B869E3D" w14:textId="77777777" w:rsidR="00674D15" w:rsidRPr="00663FCD" w:rsidRDefault="00003D07">
      <w:pPr>
        <w:pStyle w:val="ListParagraph"/>
        <w:numPr>
          <w:ilvl w:val="1"/>
          <w:numId w:val="1"/>
        </w:numPr>
        <w:tabs>
          <w:tab w:val="left" w:pos="1540"/>
          <w:tab w:val="left" w:pos="1541"/>
        </w:tabs>
        <w:spacing w:before="0" w:line="276" w:lineRule="auto"/>
        <w:ind w:right="282"/>
        <w:rPr>
          <w:rFonts w:asciiTheme="minorHAnsi" w:hAnsiTheme="minorHAnsi" w:cstheme="minorHAnsi"/>
          <w:sz w:val="20"/>
          <w:szCs w:val="20"/>
        </w:rPr>
      </w:pPr>
      <w:r w:rsidRPr="00663FCD">
        <w:rPr>
          <w:rFonts w:asciiTheme="minorHAnsi" w:hAnsiTheme="minorHAnsi" w:cstheme="minorHAnsi"/>
          <w:sz w:val="20"/>
          <w:szCs w:val="20"/>
        </w:rPr>
        <w:t xml:space="preserve">RECORDED webinars are the archived recordings of previous live webinars. If you </w:t>
      </w:r>
      <w:r w:rsidR="000B13B1" w:rsidRPr="00663FCD">
        <w:rPr>
          <w:rFonts w:asciiTheme="minorHAnsi" w:hAnsiTheme="minorHAnsi" w:cstheme="minorHAnsi"/>
          <w:sz w:val="20"/>
          <w:szCs w:val="20"/>
        </w:rPr>
        <w:t>were unable to</w:t>
      </w:r>
      <w:r w:rsidRPr="00663FCD">
        <w:rPr>
          <w:rFonts w:asciiTheme="minorHAnsi" w:hAnsiTheme="minorHAnsi" w:cstheme="minorHAnsi"/>
          <w:sz w:val="20"/>
          <w:szCs w:val="20"/>
        </w:rPr>
        <w:t xml:space="preserve"> attend</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live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webinar,</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you</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can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watch</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RECORDED</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webinar</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for</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a</w:t>
      </w:r>
      <w:r w:rsidRPr="00663FCD">
        <w:rPr>
          <w:rFonts w:asciiTheme="minorHAnsi" w:hAnsiTheme="minorHAnsi" w:cstheme="minorHAnsi"/>
          <w:spacing w:val="-2"/>
          <w:sz w:val="20"/>
          <w:szCs w:val="20"/>
        </w:rPr>
        <w:t xml:space="preserve"> </w:t>
      </w:r>
      <w:r w:rsidR="0003670B" w:rsidRPr="00663FCD">
        <w:rPr>
          <w:rFonts w:asciiTheme="minorHAnsi" w:hAnsiTheme="minorHAnsi" w:cstheme="minorHAnsi"/>
          <w:sz w:val="20"/>
          <w:szCs w:val="20"/>
        </w:rPr>
        <w:t>30-</w:t>
      </w:r>
      <w:r w:rsidR="00E3177E" w:rsidRPr="00663FCD">
        <w:rPr>
          <w:rFonts w:asciiTheme="minorHAnsi" w:hAnsiTheme="minorHAnsi" w:cstheme="minorHAnsi"/>
          <w:sz w:val="20"/>
          <w:szCs w:val="20"/>
        </w:rPr>
        <w:t xml:space="preserve"> day</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period</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after</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the live webinar and complete the evaluation for the RECORDED</w:t>
      </w:r>
      <w:r w:rsidRPr="00663FCD">
        <w:rPr>
          <w:rFonts w:asciiTheme="minorHAnsi" w:hAnsiTheme="minorHAnsi" w:cstheme="minorHAnsi"/>
          <w:spacing w:val="-30"/>
          <w:sz w:val="20"/>
          <w:szCs w:val="20"/>
        </w:rPr>
        <w:t xml:space="preserve"> </w:t>
      </w:r>
      <w:r w:rsidRPr="00663FCD">
        <w:rPr>
          <w:rFonts w:asciiTheme="minorHAnsi" w:hAnsiTheme="minorHAnsi" w:cstheme="minorHAnsi"/>
          <w:sz w:val="20"/>
          <w:szCs w:val="20"/>
        </w:rPr>
        <w:t>webinar.</w:t>
      </w:r>
    </w:p>
    <w:p w14:paraId="06717A08" w14:textId="77777777" w:rsidR="00674D15" w:rsidRPr="00663FCD" w:rsidRDefault="00003D07">
      <w:pPr>
        <w:pStyle w:val="Heading1"/>
        <w:numPr>
          <w:ilvl w:val="0"/>
          <w:numId w:val="1"/>
        </w:numPr>
        <w:tabs>
          <w:tab w:val="left" w:pos="820"/>
          <w:tab w:val="left" w:pos="821"/>
        </w:tabs>
        <w:rPr>
          <w:rFonts w:asciiTheme="minorHAnsi" w:hAnsiTheme="minorHAnsi" w:cstheme="minorHAnsi"/>
        </w:rPr>
      </w:pPr>
      <w:r w:rsidRPr="00663FCD">
        <w:rPr>
          <w:rFonts w:asciiTheme="minorHAnsi" w:hAnsiTheme="minorHAnsi" w:cstheme="minorHAnsi"/>
        </w:rPr>
        <w:t>When/h</w:t>
      </w:r>
      <w:r w:rsidR="00663FCD" w:rsidRPr="00663FCD">
        <w:rPr>
          <w:rFonts w:asciiTheme="minorHAnsi" w:hAnsiTheme="minorHAnsi" w:cstheme="minorHAnsi"/>
        </w:rPr>
        <w:t>ow will I receive webinar access information?</w:t>
      </w:r>
    </w:p>
    <w:p w14:paraId="4A633FA6" w14:textId="77777777" w:rsidR="00674D15" w:rsidRPr="00663FCD" w:rsidRDefault="00003D07">
      <w:pPr>
        <w:pStyle w:val="ListParagraph"/>
        <w:numPr>
          <w:ilvl w:val="1"/>
          <w:numId w:val="1"/>
        </w:numPr>
        <w:tabs>
          <w:tab w:val="left" w:pos="1540"/>
          <w:tab w:val="left" w:pos="1541"/>
        </w:tabs>
        <w:spacing w:line="276" w:lineRule="auto"/>
        <w:ind w:right="412"/>
        <w:rPr>
          <w:rFonts w:asciiTheme="minorHAnsi" w:hAnsiTheme="minorHAnsi" w:cstheme="minorHAnsi"/>
          <w:sz w:val="20"/>
          <w:szCs w:val="20"/>
        </w:rPr>
      </w:pPr>
      <w:r w:rsidRPr="00663FCD">
        <w:rPr>
          <w:rFonts w:asciiTheme="minorHAnsi" w:hAnsiTheme="minorHAnsi" w:cstheme="minorHAnsi"/>
          <w:sz w:val="20"/>
          <w:szCs w:val="20"/>
        </w:rPr>
        <w:t xml:space="preserve">You will receive an email with </w:t>
      </w:r>
      <w:r w:rsidR="000B13B1" w:rsidRPr="00663FCD">
        <w:rPr>
          <w:rFonts w:asciiTheme="minorHAnsi" w:hAnsiTheme="minorHAnsi" w:cstheme="minorHAnsi"/>
          <w:sz w:val="20"/>
          <w:szCs w:val="20"/>
        </w:rPr>
        <w:t>an enrollment confirmation</w:t>
      </w:r>
      <w:r w:rsidRPr="00663FCD">
        <w:rPr>
          <w:rFonts w:asciiTheme="minorHAnsi" w:hAnsiTheme="minorHAnsi" w:cstheme="minorHAnsi"/>
          <w:sz w:val="20"/>
          <w:szCs w:val="20"/>
        </w:rPr>
        <w:t xml:space="preserve"> link. Please wait a few minutes after receiving the em</w:t>
      </w:r>
      <w:r w:rsidR="000B13B1" w:rsidRPr="00663FCD">
        <w:rPr>
          <w:rFonts w:asciiTheme="minorHAnsi" w:hAnsiTheme="minorHAnsi" w:cstheme="minorHAnsi"/>
          <w:sz w:val="20"/>
          <w:szCs w:val="20"/>
        </w:rPr>
        <w:t xml:space="preserve">ail, then access your </w:t>
      </w:r>
      <w:hyperlink r:id="rId10" w:history="1">
        <w:r w:rsidR="000B13B1" w:rsidRPr="00663FCD">
          <w:rPr>
            <w:rStyle w:val="Hyperlink"/>
            <w:rFonts w:asciiTheme="minorHAnsi" w:hAnsiTheme="minorHAnsi" w:cstheme="minorHAnsi"/>
            <w:sz w:val="20"/>
            <w:szCs w:val="20"/>
          </w:rPr>
          <w:t>Professional Development Center</w:t>
        </w:r>
      </w:hyperlink>
      <w:r w:rsidR="000B13B1" w:rsidRPr="00663FCD">
        <w:rPr>
          <w:rFonts w:asciiTheme="minorHAnsi" w:hAnsiTheme="minorHAnsi" w:cstheme="minorHAnsi"/>
          <w:sz w:val="20"/>
          <w:szCs w:val="20"/>
        </w:rPr>
        <w:t xml:space="preserve"> and the webinar will </w:t>
      </w:r>
      <w:proofErr w:type="gramStart"/>
      <w:r w:rsidR="000B13B1" w:rsidRPr="00663FCD">
        <w:rPr>
          <w:rFonts w:asciiTheme="minorHAnsi" w:hAnsiTheme="minorHAnsi" w:cstheme="minorHAnsi"/>
          <w:sz w:val="20"/>
          <w:szCs w:val="20"/>
        </w:rPr>
        <w:t>be located in</w:t>
      </w:r>
      <w:proofErr w:type="gramEnd"/>
      <w:r w:rsidR="000B13B1" w:rsidRPr="00663FCD">
        <w:rPr>
          <w:rFonts w:asciiTheme="minorHAnsi" w:hAnsiTheme="minorHAnsi" w:cstheme="minorHAnsi"/>
          <w:sz w:val="20"/>
          <w:szCs w:val="20"/>
        </w:rPr>
        <w:t xml:space="preserve"> the “My Courses” widget</w:t>
      </w:r>
      <w:r w:rsidR="00716836" w:rsidRPr="00663FCD">
        <w:rPr>
          <w:rFonts w:asciiTheme="minorHAnsi" w:hAnsiTheme="minorHAnsi" w:cstheme="minorHAnsi"/>
          <w:sz w:val="20"/>
          <w:szCs w:val="20"/>
        </w:rPr>
        <w:t>.</w:t>
      </w:r>
    </w:p>
    <w:p w14:paraId="5C8DACBA" w14:textId="77777777" w:rsidR="00716836" w:rsidRPr="00663FCD" w:rsidRDefault="00716836">
      <w:pPr>
        <w:pStyle w:val="ListParagraph"/>
        <w:numPr>
          <w:ilvl w:val="1"/>
          <w:numId w:val="1"/>
        </w:numPr>
        <w:tabs>
          <w:tab w:val="left" w:pos="1540"/>
          <w:tab w:val="left" w:pos="1541"/>
        </w:tabs>
        <w:spacing w:line="276" w:lineRule="auto"/>
        <w:ind w:right="412"/>
        <w:rPr>
          <w:rFonts w:asciiTheme="minorHAnsi" w:hAnsiTheme="minorHAnsi" w:cstheme="minorHAnsi"/>
          <w:sz w:val="20"/>
          <w:szCs w:val="20"/>
        </w:rPr>
      </w:pPr>
      <w:r w:rsidRPr="00663FCD">
        <w:rPr>
          <w:rFonts w:asciiTheme="minorHAnsi" w:hAnsiTheme="minorHAnsi" w:cstheme="minorHAnsi"/>
          <w:sz w:val="20"/>
          <w:szCs w:val="20"/>
        </w:rPr>
        <w:t xml:space="preserve">To access the Professional Development Center, log in to your profile on the ANPD website, </w:t>
      </w:r>
      <w:hyperlink r:id="rId11" w:history="1">
        <w:r w:rsidRPr="00663FCD">
          <w:rPr>
            <w:rStyle w:val="Hyperlink"/>
            <w:rFonts w:asciiTheme="minorHAnsi" w:hAnsiTheme="minorHAnsi" w:cstheme="minorHAnsi"/>
            <w:sz w:val="20"/>
            <w:szCs w:val="20"/>
          </w:rPr>
          <w:t>www.anpd.org</w:t>
        </w:r>
      </w:hyperlink>
      <w:r w:rsidRPr="00663FCD">
        <w:rPr>
          <w:rFonts w:asciiTheme="minorHAnsi" w:hAnsiTheme="minorHAnsi" w:cstheme="minorHAnsi"/>
          <w:sz w:val="20"/>
          <w:szCs w:val="20"/>
        </w:rPr>
        <w:t xml:space="preserve">, then hover over the </w:t>
      </w:r>
      <w:r w:rsidR="00170FF1">
        <w:rPr>
          <w:rFonts w:asciiTheme="minorHAnsi" w:hAnsiTheme="minorHAnsi" w:cstheme="minorHAnsi"/>
          <w:sz w:val="20"/>
          <w:szCs w:val="20"/>
        </w:rPr>
        <w:t>Professional Development</w:t>
      </w:r>
      <w:r w:rsidRPr="00663FCD">
        <w:rPr>
          <w:rFonts w:asciiTheme="minorHAnsi" w:hAnsiTheme="minorHAnsi" w:cstheme="minorHAnsi"/>
          <w:sz w:val="20"/>
          <w:szCs w:val="20"/>
        </w:rPr>
        <w:t xml:space="preserve"> dropdown menu and select “</w:t>
      </w:r>
      <w:hyperlink r:id="rId12" w:history="1">
        <w:r w:rsidRPr="00170FF1">
          <w:rPr>
            <w:rStyle w:val="Hyperlink"/>
            <w:rFonts w:asciiTheme="minorHAnsi" w:hAnsiTheme="minorHAnsi" w:cstheme="minorHAnsi"/>
            <w:sz w:val="20"/>
            <w:szCs w:val="20"/>
          </w:rPr>
          <w:t>Professional Development Center</w:t>
        </w:r>
      </w:hyperlink>
      <w:r w:rsidRPr="00663FCD">
        <w:rPr>
          <w:rFonts w:asciiTheme="minorHAnsi" w:hAnsiTheme="minorHAnsi" w:cstheme="minorHAnsi"/>
          <w:sz w:val="20"/>
          <w:szCs w:val="20"/>
        </w:rPr>
        <w:t>.” On the next pag</w:t>
      </w:r>
      <w:r w:rsidR="00663FCD" w:rsidRPr="00663FCD">
        <w:rPr>
          <w:rFonts w:asciiTheme="minorHAnsi" w:hAnsiTheme="minorHAnsi" w:cstheme="minorHAnsi"/>
          <w:sz w:val="20"/>
          <w:szCs w:val="20"/>
        </w:rPr>
        <w:t xml:space="preserve">e, click the </w:t>
      </w:r>
      <w:r w:rsidR="00170FF1">
        <w:rPr>
          <w:rFonts w:asciiTheme="minorHAnsi" w:hAnsiTheme="minorHAnsi" w:cstheme="minorHAnsi"/>
          <w:sz w:val="20"/>
          <w:szCs w:val="20"/>
        </w:rPr>
        <w:t>“E</w:t>
      </w:r>
      <w:r w:rsidRPr="00663FCD">
        <w:rPr>
          <w:rFonts w:asciiTheme="minorHAnsi" w:hAnsiTheme="minorHAnsi" w:cstheme="minorHAnsi"/>
          <w:sz w:val="20"/>
          <w:szCs w:val="20"/>
        </w:rPr>
        <w:t>nter the</w:t>
      </w:r>
      <w:r w:rsidR="00663FCD" w:rsidRPr="00663FCD">
        <w:rPr>
          <w:rFonts w:asciiTheme="minorHAnsi" w:hAnsiTheme="minorHAnsi" w:cstheme="minorHAnsi"/>
          <w:sz w:val="20"/>
          <w:szCs w:val="20"/>
        </w:rPr>
        <w:t xml:space="preserve"> Professional Development Center</w:t>
      </w:r>
      <w:r w:rsidRPr="00663FCD">
        <w:rPr>
          <w:rFonts w:asciiTheme="minorHAnsi" w:hAnsiTheme="minorHAnsi" w:cstheme="minorHAnsi"/>
          <w:sz w:val="20"/>
          <w:szCs w:val="20"/>
        </w:rPr>
        <w:t xml:space="preserve">” </w:t>
      </w:r>
      <w:r w:rsidR="00663FCD" w:rsidRPr="00663FCD">
        <w:rPr>
          <w:rFonts w:asciiTheme="minorHAnsi" w:hAnsiTheme="minorHAnsi" w:cstheme="minorHAnsi"/>
          <w:sz w:val="20"/>
          <w:szCs w:val="20"/>
        </w:rPr>
        <w:t>button.</w:t>
      </w:r>
    </w:p>
    <w:p w14:paraId="42284B37" w14:textId="77777777" w:rsidR="00674D15" w:rsidRPr="00663FCD" w:rsidRDefault="00003D07">
      <w:pPr>
        <w:pStyle w:val="Heading1"/>
        <w:numPr>
          <w:ilvl w:val="0"/>
          <w:numId w:val="1"/>
        </w:numPr>
        <w:tabs>
          <w:tab w:val="left" w:pos="820"/>
          <w:tab w:val="left" w:pos="821"/>
        </w:tabs>
        <w:rPr>
          <w:rFonts w:asciiTheme="minorHAnsi" w:hAnsiTheme="minorHAnsi" w:cstheme="minorHAnsi"/>
        </w:rPr>
      </w:pPr>
      <w:r w:rsidRPr="00663FCD">
        <w:rPr>
          <w:rFonts w:asciiTheme="minorHAnsi" w:hAnsiTheme="minorHAnsi" w:cstheme="minorHAnsi"/>
        </w:rPr>
        <w:t>How do I complete</w:t>
      </w:r>
      <w:r w:rsidR="0003670B" w:rsidRPr="00663FCD">
        <w:rPr>
          <w:rFonts w:asciiTheme="minorHAnsi" w:hAnsiTheme="minorHAnsi" w:cstheme="minorHAnsi"/>
        </w:rPr>
        <w:t xml:space="preserve"> the webinar evaluation to earn contact hours?</w:t>
      </w:r>
    </w:p>
    <w:p w14:paraId="1EDA492F" w14:textId="77777777" w:rsidR="00674D15" w:rsidRDefault="00003D07">
      <w:pPr>
        <w:pStyle w:val="ListParagraph"/>
        <w:numPr>
          <w:ilvl w:val="1"/>
          <w:numId w:val="1"/>
        </w:numPr>
        <w:tabs>
          <w:tab w:val="left" w:pos="1540"/>
          <w:tab w:val="left" w:pos="1541"/>
        </w:tabs>
        <w:spacing w:line="276" w:lineRule="auto"/>
        <w:ind w:right="109"/>
        <w:rPr>
          <w:rFonts w:asciiTheme="minorHAnsi" w:hAnsiTheme="minorHAnsi" w:cstheme="minorHAnsi"/>
          <w:sz w:val="20"/>
          <w:szCs w:val="20"/>
        </w:rPr>
      </w:pPr>
      <w:r w:rsidRPr="00663FCD">
        <w:rPr>
          <w:rFonts w:asciiTheme="minorHAnsi" w:hAnsiTheme="minorHAnsi" w:cstheme="minorHAnsi"/>
          <w:sz w:val="20"/>
          <w:szCs w:val="20"/>
        </w:rPr>
        <w:t>Complete</w:t>
      </w:r>
      <w:r w:rsidRPr="00663FCD">
        <w:rPr>
          <w:rFonts w:asciiTheme="minorHAnsi" w:hAnsiTheme="minorHAnsi" w:cstheme="minorHAnsi"/>
          <w:spacing w:val="-5"/>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5"/>
          <w:sz w:val="20"/>
          <w:szCs w:val="20"/>
        </w:rPr>
        <w:t xml:space="preserve"> </w:t>
      </w:r>
      <w:r w:rsidRPr="00663FCD">
        <w:rPr>
          <w:rFonts w:asciiTheme="minorHAnsi" w:hAnsiTheme="minorHAnsi" w:cstheme="minorHAnsi"/>
          <w:sz w:val="20"/>
          <w:szCs w:val="20"/>
        </w:rPr>
        <w:t>evaluation</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immediately</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after</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viewing</w:t>
      </w:r>
      <w:r w:rsidRPr="00663FCD">
        <w:rPr>
          <w:rFonts w:asciiTheme="minorHAnsi" w:hAnsiTheme="minorHAnsi" w:cstheme="minorHAnsi"/>
          <w:spacing w:val="-5"/>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5"/>
          <w:sz w:val="20"/>
          <w:szCs w:val="20"/>
        </w:rPr>
        <w:t xml:space="preserve"> </w:t>
      </w:r>
      <w:r w:rsidRPr="00663FCD">
        <w:rPr>
          <w:rFonts w:asciiTheme="minorHAnsi" w:hAnsiTheme="minorHAnsi" w:cstheme="minorHAnsi"/>
          <w:sz w:val="20"/>
          <w:szCs w:val="20"/>
        </w:rPr>
        <w:t>webinar</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in</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5"/>
          <w:sz w:val="20"/>
          <w:szCs w:val="20"/>
        </w:rPr>
        <w:t xml:space="preserve"> </w:t>
      </w:r>
      <w:r w:rsidRPr="00663FCD">
        <w:rPr>
          <w:rFonts w:asciiTheme="minorHAnsi" w:hAnsiTheme="minorHAnsi" w:cstheme="minorHAnsi"/>
          <w:sz w:val="20"/>
          <w:szCs w:val="20"/>
        </w:rPr>
        <w:t>Professional</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Development Center</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by</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clicking</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on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evaluation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link</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on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left</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side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of</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the</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webinar</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window.</w:t>
      </w:r>
    </w:p>
    <w:p w14:paraId="37365F80" w14:textId="77777777" w:rsidR="00674D15" w:rsidRPr="00663FCD" w:rsidRDefault="00003D07">
      <w:pPr>
        <w:pStyle w:val="ListParagraph"/>
        <w:numPr>
          <w:ilvl w:val="1"/>
          <w:numId w:val="1"/>
        </w:numPr>
        <w:tabs>
          <w:tab w:val="left" w:pos="1540"/>
          <w:tab w:val="left" w:pos="1541"/>
        </w:tabs>
        <w:spacing w:before="0" w:line="276" w:lineRule="auto"/>
        <w:ind w:right="306"/>
        <w:rPr>
          <w:rFonts w:asciiTheme="minorHAnsi" w:hAnsiTheme="minorHAnsi" w:cstheme="minorHAnsi"/>
          <w:sz w:val="20"/>
          <w:szCs w:val="20"/>
        </w:rPr>
      </w:pPr>
      <w:r w:rsidRPr="00663FCD">
        <w:rPr>
          <w:rFonts w:asciiTheme="minorHAnsi" w:hAnsiTheme="minorHAnsi" w:cstheme="minorHAnsi"/>
          <w:sz w:val="20"/>
          <w:szCs w:val="20"/>
        </w:rPr>
        <w:t xml:space="preserve">Group viewing will not result in contact hours for the entire group. Anyone </w:t>
      </w:r>
      <w:r w:rsidR="00716836" w:rsidRPr="00663FCD">
        <w:rPr>
          <w:rFonts w:asciiTheme="minorHAnsi" w:hAnsiTheme="minorHAnsi" w:cstheme="minorHAnsi"/>
          <w:sz w:val="20"/>
          <w:szCs w:val="20"/>
        </w:rPr>
        <w:t>who wants</w:t>
      </w:r>
      <w:r w:rsidRPr="00663FCD">
        <w:rPr>
          <w:rFonts w:asciiTheme="minorHAnsi" w:hAnsiTheme="minorHAnsi" w:cstheme="minorHAnsi"/>
          <w:sz w:val="20"/>
          <w:szCs w:val="20"/>
        </w:rPr>
        <w:t xml:space="preserve"> to earn contact</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hours</w:t>
      </w:r>
      <w:r w:rsidRPr="00663FCD">
        <w:rPr>
          <w:rFonts w:asciiTheme="minorHAnsi" w:hAnsiTheme="minorHAnsi" w:cstheme="minorHAnsi"/>
          <w:spacing w:val="-4"/>
          <w:sz w:val="20"/>
          <w:szCs w:val="20"/>
        </w:rPr>
        <w:t xml:space="preserve"> </w:t>
      </w:r>
      <w:r w:rsidR="00716836" w:rsidRPr="00663FCD">
        <w:rPr>
          <w:rFonts w:asciiTheme="minorHAnsi" w:hAnsiTheme="minorHAnsi" w:cstheme="minorHAnsi"/>
          <w:sz w:val="20"/>
          <w:szCs w:val="20"/>
        </w:rPr>
        <w:t>must</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log</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in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to</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his/her</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own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account</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to</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view</w:t>
      </w:r>
      <w:r w:rsidRPr="00663FCD">
        <w:rPr>
          <w:rFonts w:asciiTheme="minorHAnsi" w:hAnsiTheme="minorHAnsi" w:cstheme="minorHAnsi"/>
          <w:spacing w:val="-3"/>
          <w:sz w:val="20"/>
          <w:szCs w:val="20"/>
        </w:rPr>
        <w:t xml:space="preserve"> </w:t>
      </w:r>
      <w:r w:rsidRPr="00663FCD">
        <w:rPr>
          <w:rFonts w:asciiTheme="minorHAnsi" w:hAnsiTheme="minorHAnsi" w:cstheme="minorHAnsi"/>
          <w:sz w:val="20"/>
          <w:szCs w:val="20"/>
        </w:rPr>
        <w:t>webinars</w:t>
      </w:r>
      <w:r w:rsidRPr="00663FCD">
        <w:rPr>
          <w:rFonts w:asciiTheme="minorHAnsi" w:hAnsiTheme="minorHAnsi" w:cstheme="minorHAnsi"/>
          <w:spacing w:val="-4"/>
          <w:sz w:val="20"/>
          <w:szCs w:val="20"/>
        </w:rPr>
        <w:t xml:space="preserve"> </w:t>
      </w:r>
      <w:r w:rsidRPr="00663FCD">
        <w:rPr>
          <w:rFonts w:asciiTheme="minorHAnsi" w:hAnsiTheme="minorHAnsi" w:cstheme="minorHAnsi"/>
          <w:sz w:val="20"/>
          <w:szCs w:val="20"/>
        </w:rPr>
        <w:t>and</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earn</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contact</w:t>
      </w:r>
      <w:r w:rsidRPr="00663FCD">
        <w:rPr>
          <w:rFonts w:asciiTheme="minorHAnsi" w:hAnsiTheme="minorHAnsi" w:cstheme="minorHAnsi"/>
          <w:spacing w:val="-2"/>
          <w:sz w:val="20"/>
          <w:szCs w:val="20"/>
        </w:rPr>
        <w:t xml:space="preserve"> </w:t>
      </w:r>
      <w:r w:rsidRPr="00663FCD">
        <w:rPr>
          <w:rFonts w:asciiTheme="minorHAnsi" w:hAnsiTheme="minorHAnsi" w:cstheme="minorHAnsi"/>
          <w:sz w:val="20"/>
          <w:szCs w:val="20"/>
        </w:rPr>
        <w:t>hours.</w:t>
      </w:r>
    </w:p>
    <w:p w14:paraId="3BFA79A8" w14:textId="77777777" w:rsidR="00674D15" w:rsidRPr="00663FCD" w:rsidRDefault="00003D07">
      <w:pPr>
        <w:pStyle w:val="Heading1"/>
        <w:numPr>
          <w:ilvl w:val="0"/>
          <w:numId w:val="1"/>
        </w:numPr>
        <w:tabs>
          <w:tab w:val="left" w:pos="820"/>
          <w:tab w:val="left" w:pos="821"/>
        </w:tabs>
        <w:rPr>
          <w:rFonts w:asciiTheme="minorHAnsi" w:hAnsiTheme="minorHAnsi" w:cstheme="minorHAnsi"/>
        </w:rPr>
      </w:pPr>
      <w:r w:rsidRPr="00663FCD">
        <w:rPr>
          <w:rFonts w:asciiTheme="minorHAnsi" w:hAnsiTheme="minorHAnsi" w:cstheme="minorHAnsi"/>
        </w:rPr>
        <w:t>How many contact hours can I</w:t>
      </w:r>
      <w:r w:rsidRPr="00663FCD">
        <w:rPr>
          <w:rFonts w:asciiTheme="minorHAnsi" w:hAnsiTheme="minorHAnsi" w:cstheme="minorHAnsi"/>
          <w:spacing w:val="-18"/>
        </w:rPr>
        <w:t xml:space="preserve"> </w:t>
      </w:r>
      <w:r w:rsidRPr="00663FCD">
        <w:rPr>
          <w:rFonts w:asciiTheme="minorHAnsi" w:hAnsiTheme="minorHAnsi" w:cstheme="minorHAnsi"/>
        </w:rPr>
        <w:t>earn?</w:t>
      </w:r>
    </w:p>
    <w:p w14:paraId="1319F8CD" w14:textId="77777777" w:rsidR="00674D15" w:rsidRPr="00663FCD" w:rsidRDefault="0003670B">
      <w:pPr>
        <w:pStyle w:val="ListParagraph"/>
        <w:numPr>
          <w:ilvl w:val="1"/>
          <w:numId w:val="1"/>
        </w:numPr>
        <w:tabs>
          <w:tab w:val="left" w:pos="1540"/>
          <w:tab w:val="left" w:pos="1541"/>
        </w:tabs>
        <w:rPr>
          <w:rFonts w:asciiTheme="minorHAnsi" w:hAnsiTheme="minorHAnsi" w:cstheme="minorHAnsi"/>
          <w:sz w:val="20"/>
          <w:szCs w:val="20"/>
        </w:rPr>
      </w:pPr>
      <w:r w:rsidRPr="00663FCD">
        <w:rPr>
          <w:rFonts w:asciiTheme="minorHAnsi" w:hAnsiTheme="minorHAnsi" w:cstheme="minorHAnsi"/>
          <w:sz w:val="20"/>
          <w:szCs w:val="20"/>
        </w:rPr>
        <w:t xml:space="preserve">Each webinar in the </w:t>
      </w:r>
      <w:r w:rsidR="00663FCD" w:rsidRPr="00663FCD">
        <w:rPr>
          <w:rFonts w:asciiTheme="minorHAnsi" w:hAnsiTheme="minorHAnsi" w:cstheme="minorHAnsi"/>
          <w:sz w:val="20"/>
          <w:szCs w:val="20"/>
        </w:rPr>
        <w:t>series</w:t>
      </w:r>
      <w:r w:rsidR="00003D07" w:rsidRPr="00663FCD">
        <w:rPr>
          <w:rFonts w:asciiTheme="minorHAnsi" w:hAnsiTheme="minorHAnsi" w:cstheme="minorHAnsi"/>
          <w:sz w:val="20"/>
          <w:szCs w:val="20"/>
        </w:rPr>
        <w:t xml:space="preserve"> awards </w:t>
      </w:r>
      <w:r w:rsidRPr="00663FCD">
        <w:rPr>
          <w:rFonts w:asciiTheme="minorHAnsi" w:hAnsiTheme="minorHAnsi" w:cstheme="minorHAnsi"/>
          <w:sz w:val="20"/>
          <w:szCs w:val="20"/>
        </w:rPr>
        <w:t>one 1.0</w:t>
      </w:r>
      <w:r w:rsidR="00003D07" w:rsidRPr="00663FCD">
        <w:rPr>
          <w:rFonts w:asciiTheme="minorHAnsi" w:hAnsiTheme="minorHAnsi" w:cstheme="minorHAnsi"/>
          <w:sz w:val="20"/>
          <w:szCs w:val="20"/>
        </w:rPr>
        <w:t xml:space="preserve"> contact</w:t>
      </w:r>
      <w:r w:rsidR="00003D07" w:rsidRPr="00663FCD">
        <w:rPr>
          <w:rFonts w:asciiTheme="minorHAnsi" w:hAnsiTheme="minorHAnsi" w:cstheme="minorHAnsi"/>
          <w:spacing w:val="-20"/>
          <w:sz w:val="20"/>
          <w:szCs w:val="20"/>
        </w:rPr>
        <w:t xml:space="preserve"> </w:t>
      </w:r>
      <w:r w:rsidR="00003D07" w:rsidRPr="00663FCD">
        <w:rPr>
          <w:rFonts w:asciiTheme="minorHAnsi" w:hAnsiTheme="minorHAnsi" w:cstheme="minorHAnsi"/>
          <w:sz w:val="20"/>
          <w:szCs w:val="20"/>
        </w:rPr>
        <w:t>hour</w:t>
      </w:r>
      <w:r w:rsidRPr="00663FCD">
        <w:rPr>
          <w:rFonts w:asciiTheme="minorHAnsi" w:hAnsiTheme="minorHAnsi" w:cstheme="minorHAnsi"/>
          <w:sz w:val="20"/>
          <w:szCs w:val="20"/>
        </w:rPr>
        <w:t xml:space="preserve"> upon completion of the webinar evaluation</w:t>
      </w:r>
      <w:r w:rsidR="00003D07" w:rsidRPr="00663FCD">
        <w:rPr>
          <w:rFonts w:asciiTheme="minorHAnsi" w:hAnsiTheme="minorHAnsi" w:cstheme="minorHAnsi"/>
          <w:sz w:val="20"/>
          <w:szCs w:val="20"/>
        </w:rPr>
        <w:t>.</w:t>
      </w:r>
    </w:p>
    <w:p w14:paraId="666A90FC" w14:textId="77777777" w:rsidR="00674D15" w:rsidRPr="00663FCD" w:rsidRDefault="00003D07">
      <w:pPr>
        <w:pStyle w:val="Heading1"/>
        <w:numPr>
          <w:ilvl w:val="0"/>
          <w:numId w:val="1"/>
        </w:numPr>
        <w:tabs>
          <w:tab w:val="left" w:pos="820"/>
          <w:tab w:val="left" w:pos="821"/>
        </w:tabs>
        <w:spacing w:before="36"/>
        <w:rPr>
          <w:rFonts w:asciiTheme="minorHAnsi" w:hAnsiTheme="minorHAnsi" w:cstheme="minorHAnsi"/>
        </w:rPr>
      </w:pPr>
      <w:r w:rsidRPr="00663FCD">
        <w:rPr>
          <w:rFonts w:asciiTheme="minorHAnsi" w:hAnsiTheme="minorHAnsi" w:cstheme="minorHAnsi"/>
        </w:rPr>
        <w:t>How do I access webinar</w:t>
      </w:r>
      <w:r w:rsidRPr="00663FCD">
        <w:rPr>
          <w:rFonts w:asciiTheme="minorHAnsi" w:hAnsiTheme="minorHAnsi" w:cstheme="minorHAnsi"/>
          <w:spacing w:val="-16"/>
        </w:rPr>
        <w:t xml:space="preserve"> </w:t>
      </w:r>
      <w:r w:rsidR="0003670B" w:rsidRPr="00663FCD">
        <w:rPr>
          <w:rFonts w:asciiTheme="minorHAnsi" w:hAnsiTheme="minorHAnsi" w:cstheme="minorHAnsi"/>
        </w:rPr>
        <w:t>recordings</w:t>
      </w:r>
      <w:r w:rsidRPr="00663FCD">
        <w:rPr>
          <w:rFonts w:asciiTheme="minorHAnsi" w:hAnsiTheme="minorHAnsi" w:cstheme="minorHAnsi"/>
        </w:rPr>
        <w:t>?</w:t>
      </w:r>
    </w:p>
    <w:p w14:paraId="2148FC73" w14:textId="77777777" w:rsidR="00674D15" w:rsidRPr="007755D1" w:rsidRDefault="00003D07">
      <w:pPr>
        <w:pStyle w:val="ListParagraph"/>
        <w:numPr>
          <w:ilvl w:val="1"/>
          <w:numId w:val="1"/>
        </w:numPr>
        <w:tabs>
          <w:tab w:val="left" w:pos="1540"/>
          <w:tab w:val="left" w:pos="1541"/>
        </w:tabs>
        <w:spacing w:line="276" w:lineRule="auto"/>
        <w:ind w:right="891"/>
        <w:rPr>
          <w:rFonts w:asciiTheme="minorHAnsi" w:hAnsiTheme="minorHAnsi" w:cstheme="minorHAnsi"/>
          <w:sz w:val="20"/>
          <w:szCs w:val="20"/>
        </w:rPr>
      </w:pPr>
      <w:r w:rsidRPr="007755D1">
        <w:rPr>
          <w:rFonts w:asciiTheme="minorHAnsi" w:hAnsiTheme="minorHAnsi" w:cstheme="minorHAnsi"/>
          <w:sz w:val="20"/>
          <w:szCs w:val="20"/>
        </w:rPr>
        <w:t xml:space="preserve">Webinars are accessible as archived recordings for a </w:t>
      </w:r>
      <w:r w:rsidR="0003670B" w:rsidRPr="007755D1">
        <w:rPr>
          <w:rFonts w:asciiTheme="minorHAnsi" w:hAnsiTheme="minorHAnsi" w:cstheme="minorHAnsi"/>
          <w:sz w:val="20"/>
          <w:szCs w:val="20"/>
        </w:rPr>
        <w:t>30</w:t>
      </w:r>
      <w:r w:rsidR="00AF5A38" w:rsidRPr="007755D1">
        <w:rPr>
          <w:rFonts w:asciiTheme="minorHAnsi" w:hAnsiTheme="minorHAnsi" w:cstheme="minorHAnsi"/>
          <w:sz w:val="20"/>
          <w:szCs w:val="20"/>
        </w:rPr>
        <w:t>-day</w:t>
      </w:r>
      <w:r w:rsidRPr="007755D1">
        <w:rPr>
          <w:rFonts w:asciiTheme="minorHAnsi" w:hAnsiTheme="minorHAnsi" w:cstheme="minorHAnsi"/>
          <w:sz w:val="20"/>
          <w:szCs w:val="20"/>
        </w:rPr>
        <w:t xml:space="preserve"> period following </w:t>
      </w:r>
      <w:r w:rsidR="00605400" w:rsidRPr="007755D1">
        <w:rPr>
          <w:rFonts w:asciiTheme="minorHAnsi" w:hAnsiTheme="minorHAnsi" w:cstheme="minorHAnsi"/>
          <w:sz w:val="20"/>
          <w:szCs w:val="20"/>
        </w:rPr>
        <w:t>the live</w:t>
      </w:r>
      <w:r w:rsidR="00CE5BD1" w:rsidRPr="007755D1">
        <w:rPr>
          <w:rFonts w:asciiTheme="minorHAnsi" w:hAnsiTheme="minorHAnsi" w:cstheme="minorHAnsi"/>
          <w:spacing w:val="-27"/>
          <w:sz w:val="20"/>
          <w:szCs w:val="20"/>
        </w:rPr>
        <w:t xml:space="preserve"> </w:t>
      </w:r>
      <w:r w:rsidRPr="007755D1">
        <w:rPr>
          <w:rFonts w:asciiTheme="minorHAnsi" w:hAnsiTheme="minorHAnsi" w:cstheme="minorHAnsi"/>
          <w:sz w:val="20"/>
          <w:szCs w:val="20"/>
        </w:rPr>
        <w:t>presentation.</w:t>
      </w:r>
      <w:r w:rsidRPr="007755D1">
        <w:rPr>
          <w:rFonts w:asciiTheme="minorHAnsi" w:hAnsiTheme="minorHAnsi" w:cstheme="minorHAnsi"/>
          <w:spacing w:val="-3"/>
          <w:sz w:val="20"/>
          <w:szCs w:val="20"/>
        </w:rPr>
        <w:t xml:space="preserve"> </w:t>
      </w:r>
      <w:r w:rsidRPr="007755D1">
        <w:rPr>
          <w:rFonts w:asciiTheme="minorHAnsi" w:hAnsiTheme="minorHAnsi" w:cstheme="minorHAnsi"/>
          <w:sz w:val="20"/>
          <w:szCs w:val="20"/>
        </w:rPr>
        <w:t>ANPD</w:t>
      </w:r>
      <w:r w:rsidRPr="007755D1">
        <w:rPr>
          <w:rFonts w:asciiTheme="minorHAnsi" w:hAnsiTheme="minorHAnsi" w:cstheme="minorHAnsi"/>
          <w:spacing w:val="-3"/>
          <w:sz w:val="20"/>
          <w:szCs w:val="20"/>
        </w:rPr>
        <w:t xml:space="preserve"> </w:t>
      </w:r>
      <w:r w:rsidRPr="007755D1">
        <w:rPr>
          <w:rFonts w:asciiTheme="minorHAnsi" w:hAnsiTheme="minorHAnsi" w:cstheme="minorHAnsi"/>
          <w:sz w:val="20"/>
          <w:szCs w:val="20"/>
        </w:rPr>
        <w:t>members</w:t>
      </w:r>
      <w:r w:rsidRPr="007755D1">
        <w:rPr>
          <w:rFonts w:asciiTheme="minorHAnsi" w:hAnsiTheme="minorHAnsi" w:cstheme="minorHAnsi"/>
          <w:spacing w:val="-3"/>
          <w:sz w:val="20"/>
          <w:szCs w:val="20"/>
        </w:rPr>
        <w:t xml:space="preserve"> </w:t>
      </w:r>
      <w:r w:rsidRPr="007755D1">
        <w:rPr>
          <w:rFonts w:asciiTheme="minorHAnsi" w:hAnsiTheme="minorHAnsi" w:cstheme="minorHAnsi"/>
          <w:sz w:val="20"/>
          <w:szCs w:val="20"/>
        </w:rPr>
        <w:t>can</w:t>
      </w:r>
      <w:r w:rsidRPr="007755D1">
        <w:rPr>
          <w:rFonts w:asciiTheme="minorHAnsi" w:hAnsiTheme="minorHAnsi" w:cstheme="minorHAnsi"/>
          <w:spacing w:val="-3"/>
          <w:sz w:val="20"/>
          <w:szCs w:val="20"/>
        </w:rPr>
        <w:t xml:space="preserve"> </w:t>
      </w:r>
      <w:r w:rsidRPr="007755D1">
        <w:rPr>
          <w:rFonts w:asciiTheme="minorHAnsi" w:hAnsiTheme="minorHAnsi" w:cstheme="minorHAnsi"/>
          <w:sz w:val="20"/>
          <w:szCs w:val="20"/>
        </w:rPr>
        <w:t>access</w:t>
      </w:r>
      <w:r w:rsidRPr="007755D1">
        <w:rPr>
          <w:rFonts w:asciiTheme="minorHAnsi" w:hAnsiTheme="minorHAnsi" w:cstheme="minorHAnsi"/>
          <w:spacing w:val="-5"/>
          <w:sz w:val="20"/>
          <w:szCs w:val="20"/>
        </w:rPr>
        <w:t xml:space="preserve"> </w:t>
      </w:r>
      <w:r w:rsidRPr="007755D1">
        <w:rPr>
          <w:rFonts w:asciiTheme="minorHAnsi" w:hAnsiTheme="minorHAnsi" w:cstheme="minorHAnsi"/>
          <w:sz w:val="20"/>
          <w:szCs w:val="20"/>
        </w:rPr>
        <w:t>the</w:t>
      </w:r>
      <w:r w:rsidRPr="007755D1">
        <w:rPr>
          <w:rFonts w:asciiTheme="minorHAnsi" w:hAnsiTheme="minorHAnsi" w:cstheme="minorHAnsi"/>
          <w:spacing w:val="-4"/>
          <w:sz w:val="20"/>
          <w:szCs w:val="20"/>
        </w:rPr>
        <w:t xml:space="preserve"> </w:t>
      </w:r>
      <w:r w:rsidRPr="007755D1">
        <w:rPr>
          <w:rFonts w:asciiTheme="minorHAnsi" w:hAnsiTheme="minorHAnsi" w:cstheme="minorHAnsi"/>
          <w:sz w:val="20"/>
          <w:szCs w:val="20"/>
        </w:rPr>
        <w:t>recordings</w:t>
      </w:r>
      <w:r w:rsidRPr="007755D1">
        <w:rPr>
          <w:rFonts w:asciiTheme="minorHAnsi" w:hAnsiTheme="minorHAnsi" w:cstheme="minorHAnsi"/>
          <w:spacing w:val="-5"/>
          <w:sz w:val="20"/>
          <w:szCs w:val="20"/>
        </w:rPr>
        <w:t xml:space="preserve"> </w:t>
      </w:r>
      <w:r w:rsidR="0003670B" w:rsidRPr="007755D1">
        <w:rPr>
          <w:rFonts w:asciiTheme="minorHAnsi" w:hAnsiTheme="minorHAnsi" w:cstheme="minorHAnsi"/>
          <w:sz w:val="20"/>
          <w:szCs w:val="20"/>
        </w:rPr>
        <w:t>free</w:t>
      </w:r>
      <w:r w:rsidRPr="007755D1">
        <w:rPr>
          <w:rFonts w:asciiTheme="minorHAnsi" w:hAnsiTheme="minorHAnsi" w:cstheme="minorHAnsi"/>
          <w:spacing w:val="-4"/>
          <w:sz w:val="20"/>
          <w:szCs w:val="20"/>
        </w:rPr>
        <w:t xml:space="preserve"> </w:t>
      </w:r>
      <w:r w:rsidRPr="007755D1">
        <w:rPr>
          <w:rFonts w:asciiTheme="minorHAnsi" w:hAnsiTheme="minorHAnsi" w:cstheme="minorHAnsi"/>
          <w:sz w:val="20"/>
          <w:szCs w:val="20"/>
        </w:rPr>
        <w:t>during</w:t>
      </w:r>
      <w:r w:rsidRPr="007755D1">
        <w:rPr>
          <w:rFonts w:asciiTheme="minorHAnsi" w:hAnsiTheme="minorHAnsi" w:cstheme="minorHAnsi"/>
          <w:spacing w:val="-4"/>
          <w:sz w:val="20"/>
          <w:szCs w:val="20"/>
        </w:rPr>
        <w:t xml:space="preserve"> </w:t>
      </w:r>
      <w:r w:rsidRPr="007755D1">
        <w:rPr>
          <w:rFonts w:asciiTheme="minorHAnsi" w:hAnsiTheme="minorHAnsi" w:cstheme="minorHAnsi"/>
          <w:sz w:val="20"/>
          <w:szCs w:val="20"/>
        </w:rPr>
        <w:t>this</w:t>
      </w:r>
      <w:r w:rsidRPr="007755D1">
        <w:rPr>
          <w:rFonts w:asciiTheme="minorHAnsi" w:hAnsiTheme="minorHAnsi" w:cstheme="minorHAnsi"/>
          <w:spacing w:val="-5"/>
          <w:sz w:val="20"/>
          <w:szCs w:val="20"/>
        </w:rPr>
        <w:t xml:space="preserve"> </w:t>
      </w:r>
      <w:r w:rsidRPr="007755D1">
        <w:rPr>
          <w:rFonts w:asciiTheme="minorHAnsi" w:hAnsiTheme="minorHAnsi" w:cstheme="minorHAnsi"/>
          <w:sz w:val="20"/>
          <w:szCs w:val="20"/>
        </w:rPr>
        <w:t>period.</w:t>
      </w:r>
    </w:p>
    <w:p w14:paraId="080986A5" w14:textId="3959BBCF" w:rsidR="007755D1" w:rsidRPr="007755D1" w:rsidRDefault="007755D1" w:rsidP="007755D1">
      <w:pPr>
        <w:pStyle w:val="ListParagraph"/>
        <w:numPr>
          <w:ilvl w:val="1"/>
          <w:numId w:val="1"/>
        </w:numPr>
        <w:tabs>
          <w:tab w:val="left" w:pos="1540"/>
          <w:tab w:val="left" w:pos="1541"/>
        </w:tabs>
        <w:spacing w:before="0" w:line="276" w:lineRule="auto"/>
        <w:ind w:right="318"/>
        <w:rPr>
          <w:rFonts w:asciiTheme="minorHAnsi" w:hAnsiTheme="minorHAnsi" w:cstheme="minorHAnsi"/>
          <w:color w:val="000000" w:themeColor="text1"/>
          <w:sz w:val="20"/>
          <w:szCs w:val="20"/>
        </w:rPr>
      </w:pPr>
      <w:r w:rsidRPr="007755D1">
        <w:rPr>
          <w:rFonts w:asciiTheme="minorHAnsi" w:hAnsiTheme="minorHAnsi" w:cstheme="minorHAnsi"/>
          <w:sz w:val="20"/>
          <w:szCs w:val="20"/>
        </w:rPr>
        <w:t>Login to your ANPD profile (</w:t>
      </w:r>
      <w:hyperlink r:id="rId13" w:history="1">
        <w:r w:rsidRPr="00723110">
          <w:rPr>
            <w:rStyle w:val="Hyperlink"/>
            <w:rFonts w:asciiTheme="minorHAnsi" w:hAnsiTheme="minorHAnsi" w:cstheme="minorHAnsi"/>
            <w:sz w:val="20"/>
            <w:szCs w:val="20"/>
          </w:rPr>
          <w:t>www.anpd.org</w:t>
        </w:r>
      </w:hyperlink>
      <w:r w:rsidRPr="007755D1">
        <w:rPr>
          <w:rFonts w:asciiTheme="minorHAnsi" w:hAnsiTheme="minorHAnsi" w:cstheme="minorHAnsi"/>
          <w:sz w:val="20"/>
          <w:szCs w:val="20"/>
        </w:rPr>
        <w:t>)</w:t>
      </w:r>
      <w:r>
        <w:rPr>
          <w:rFonts w:asciiTheme="minorHAnsi" w:hAnsiTheme="minorHAnsi" w:cstheme="minorHAnsi"/>
          <w:sz w:val="20"/>
          <w:szCs w:val="20"/>
        </w:rPr>
        <w:t xml:space="preserve"> </w:t>
      </w:r>
      <w:r w:rsidRPr="007755D1">
        <w:rPr>
          <w:sz w:val="20"/>
          <w:szCs w:val="20"/>
        </w:rPr>
        <w:t>and</w:t>
      </w:r>
      <w:r w:rsidRPr="007755D1">
        <w:rPr>
          <w:color w:val="0070C0"/>
          <w:sz w:val="20"/>
          <w:szCs w:val="20"/>
        </w:rPr>
        <w:t xml:space="preserve"> </w:t>
      </w:r>
      <w:hyperlink r:id="rId14" w:history="1">
        <w:r w:rsidRPr="007755D1">
          <w:rPr>
            <w:rStyle w:val="Hyperlink"/>
            <w:sz w:val="20"/>
            <w:szCs w:val="20"/>
          </w:rPr>
          <w:t>search</w:t>
        </w:r>
      </w:hyperlink>
      <w:r w:rsidRPr="007755D1">
        <w:rPr>
          <w:color w:val="000000" w:themeColor="text1"/>
          <w:sz w:val="20"/>
          <w:szCs w:val="20"/>
        </w:rPr>
        <w:t xml:space="preserve"> for the webinar you are interested in, or </w:t>
      </w:r>
      <w:hyperlink r:id="rId15" w:history="1">
        <w:r w:rsidRPr="007755D1">
          <w:rPr>
            <w:rStyle w:val="Hyperlink"/>
            <w:sz w:val="20"/>
            <w:szCs w:val="20"/>
          </w:rPr>
          <w:t>browse</w:t>
        </w:r>
      </w:hyperlink>
      <w:r w:rsidRPr="007755D1">
        <w:rPr>
          <w:color w:val="000000" w:themeColor="text1"/>
          <w:sz w:val="20"/>
          <w:szCs w:val="20"/>
        </w:rPr>
        <w:t xml:space="preserve"> our full list of recorded webinars and convention recordings.  If you </w:t>
      </w:r>
      <w:r>
        <w:rPr>
          <w:color w:val="000000" w:themeColor="text1"/>
          <w:sz w:val="20"/>
          <w:szCs w:val="20"/>
        </w:rPr>
        <w:t>o</w:t>
      </w:r>
      <w:r w:rsidRPr="007755D1">
        <w:rPr>
          <w:color w:val="000000" w:themeColor="text1"/>
          <w:sz w:val="20"/>
          <w:szCs w:val="20"/>
        </w:rPr>
        <w:t xml:space="preserve">pen the listing of any recording, click "purchase now" – once you check out of your cart, you can launch the webinar from your </w:t>
      </w:r>
      <w:hyperlink r:id="rId16" w:history="1">
        <w:r w:rsidRPr="007755D1">
          <w:rPr>
            <w:rStyle w:val="Hyperlink"/>
            <w:sz w:val="20"/>
            <w:szCs w:val="20"/>
          </w:rPr>
          <w:t>Professional Development Center</w:t>
        </w:r>
      </w:hyperlink>
      <w:r w:rsidRPr="007755D1">
        <w:rPr>
          <w:color w:val="000000" w:themeColor="text1"/>
          <w:sz w:val="20"/>
          <w:szCs w:val="20"/>
        </w:rPr>
        <w:t xml:space="preserve">.  Please make sure that you are launching the recorded version, and not the live version, and you will be ready to watch.  </w:t>
      </w:r>
    </w:p>
    <w:p w14:paraId="707F2AA0" w14:textId="77777777" w:rsidR="00663FCD" w:rsidRPr="00663FCD" w:rsidRDefault="00663FCD" w:rsidP="00663FCD">
      <w:pPr>
        <w:pStyle w:val="ListParagraph"/>
        <w:numPr>
          <w:ilvl w:val="0"/>
          <w:numId w:val="1"/>
        </w:numPr>
        <w:tabs>
          <w:tab w:val="left" w:pos="1540"/>
          <w:tab w:val="left" w:pos="1541"/>
        </w:tabs>
        <w:spacing w:before="37"/>
        <w:rPr>
          <w:rFonts w:asciiTheme="minorHAnsi" w:hAnsiTheme="minorHAnsi" w:cstheme="minorHAnsi"/>
          <w:b/>
          <w:sz w:val="20"/>
          <w:szCs w:val="20"/>
        </w:rPr>
      </w:pPr>
      <w:r w:rsidRPr="00663FCD">
        <w:rPr>
          <w:rFonts w:asciiTheme="minorHAnsi" w:hAnsiTheme="minorHAnsi" w:cstheme="minorHAnsi"/>
          <w:b/>
          <w:sz w:val="20"/>
          <w:szCs w:val="20"/>
        </w:rPr>
        <w:t>How can others who viewed the webinar with me earn contact hours?</w:t>
      </w:r>
    </w:p>
    <w:p w14:paraId="59932F4A" w14:textId="77777777" w:rsidR="00663FCD" w:rsidRDefault="00663FCD" w:rsidP="00663FCD">
      <w:pPr>
        <w:pStyle w:val="ListParagraph"/>
        <w:numPr>
          <w:ilvl w:val="1"/>
          <w:numId w:val="1"/>
        </w:numPr>
        <w:tabs>
          <w:tab w:val="left" w:pos="1540"/>
          <w:tab w:val="left" w:pos="1541"/>
        </w:tabs>
        <w:spacing w:before="37"/>
        <w:rPr>
          <w:rFonts w:asciiTheme="minorHAnsi" w:hAnsiTheme="minorHAnsi" w:cstheme="minorHAnsi"/>
          <w:sz w:val="20"/>
          <w:szCs w:val="20"/>
        </w:rPr>
      </w:pPr>
      <w:r>
        <w:rPr>
          <w:rFonts w:asciiTheme="minorHAnsi" w:hAnsiTheme="minorHAnsi" w:cstheme="minorHAnsi"/>
          <w:sz w:val="20"/>
          <w:szCs w:val="20"/>
        </w:rPr>
        <w:t xml:space="preserve">Complete the group webinar viewing form and email to </w:t>
      </w:r>
      <w:hyperlink r:id="rId17" w:history="1">
        <w:r w:rsidRPr="00871E00">
          <w:rPr>
            <w:rStyle w:val="Hyperlink"/>
            <w:rFonts w:asciiTheme="minorHAnsi" w:hAnsiTheme="minorHAnsi" w:cstheme="minorHAnsi"/>
            <w:sz w:val="20"/>
            <w:szCs w:val="20"/>
          </w:rPr>
          <w:t>info@anpd.org</w:t>
        </w:r>
      </w:hyperlink>
    </w:p>
    <w:p w14:paraId="7E8A0AC3" w14:textId="77777777" w:rsidR="00663FCD" w:rsidRPr="00663FCD" w:rsidRDefault="00663FCD" w:rsidP="00663FCD">
      <w:pPr>
        <w:pStyle w:val="ListParagraph"/>
        <w:numPr>
          <w:ilvl w:val="1"/>
          <w:numId w:val="1"/>
        </w:numPr>
        <w:tabs>
          <w:tab w:val="left" w:pos="1540"/>
          <w:tab w:val="left" w:pos="1541"/>
        </w:tabs>
        <w:spacing w:before="37"/>
        <w:rPr>
          <w:rFonts w:asciiTheme="minorHAnsi" w:hAnsiTheme="minorHAnsi" w:cstheme="minorHAnsi"/>
          <w:sz w:val="20"/>
          <w:szCs w:val="20"/>
        </w:rPr>
      </w:pPr>
      <w:r>
        <w:rPr>
          <w:rFonts w:asciiTheme="minorHAnsi" w:hAnsiTheme="minorHAnsi" w:cstheme="minorHAnsi"/>
          <w:sz w:val="20"/>
          <w:szCs w:val="20"/>
        </w:rPr>
        <w:t>ANPD staff will provide instructions for how viewers can complete the webinar evaluation.</w:t>
      </w:r>
    </w:p>
    <w:sectPr w:rsidR="00663FCD" w:rsidRPr="00663FCD">
      <w:headerReference w:type="default" r:id="rId18"/>
      <w:footerReference w:type="default" r:id="rId19"/>
      <w:type w:val="continuous"/>
      <w:pgSz w:w="12240" w:h="15840"/>
      <w:pgMar w:top="144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9438" w14:textId="77777777" w:rsidR="0003670B" w:rsidRDefault="0003670B" w:rsidP="0003670B">
      <w:r>
        <w:separator/>
      </w:r>
    </w:p>
  </w:endnote>
  <w:endnote w:type="continuationSeparator" w:id="0">
    <w:p w14:paraId="6642B1D5" w14:textId="77777777" w:rsidR="0003670B" w:rsidRDefault="0003670B" w:rsidP="0003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520" w14:textId="77777777" w:rsidR="00663FCD" w:rsidRPr="00663FCD" w:rsidRDefault="00663FCD" w:rsidP="00663FCD">
    <w:pPr>
      <w:spacing w:before="60" w:line="276" w:lineRule="auto"/>
      <w:ind w:left="100" w:right="259"/>
      <w:rPr>
        <w:rFonts w:asciiTheme="minorHAnsi" w:hAnsiTheme="minorHAnsi" w:cstheme="minorHAnsi"/>
        <w:i/>
        <w:sz w:val="14"/>
        <w:szCs w:val="20"/>
      </w:rPr>
    </w:pPr>
    <w:r w:rsidRPr="00663FCD">
      <w:rPr>
        <w:rFonts w:asciiTheme="minorHAnsi" w:hAnsiTheme="minorHAnsi" w:cstheme="minorHAnsi"/>
        <w:b/>
        <w:i/>
        <w:sz w:val="14"/>
        <w:szCs w:val="20"/>
      </w:rPr>
      <w:t xml:space="preserve">*Please note: </w:t>
    </w:r>
    <w:r w:rsidRPr="00663FCD">
      <w:rPr>
        <w:rFonts w:asciiTheme="minorHAnsi" w:hAnsiTheme="minorHAnsi" w:cstheme="minorHAnsi"/>
        <w:i/>
        <w:sz w:val="14"/>
        <w:szCs w:val="20"/>
      </w:rPr>
      <w:t xml:space="preserve">Some institutions may have various firewalls that prevent you from accessing the ANPD Professional Development Center or the webinar platform. Please check with your IT department to make sure you will be able to access the Professional Development Center and the </w:t>
    </w:r>
    <w:r>
      <w:rPr>
        <w:rFonts w:asciiTheme="minorHAnsi" w:hAnsiTheme="minorHAnsi" w:cstheme="minorHAnsi"/>
        <w:i/>
        <w:sz w:val="14"/>
        <w:szCs w:val="20"/>
      </w:rPr>
      <w:t xml:space="preserve">Zoom platform. </w:t>
    </w:r>
    <w:r w:rsidRPr="00663FCD">
      <w:rPr>
        <w:rFonts w:asciiTheme="minorHAnsi" w:hAnsiTheme="minorHAnsi" w:cstheme="minorHAnsi"/>
        <w:i/>
        <w:sz w:val="14"/>
        <w:szCs w:val="20"/>
      </w:rPr>
      <w:t>Please turn off pop-up blockers and do not use Internet Explorer if possible.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D5BA" w14:textId="77777777" w:rsidR="0003670B" w:rsidRDefault="0003670B" w:rsidP="0003670B">
      <w:r>
        <w:separator/>
      </w:r>
    </w:p>
  </w:footnote>
  <w:footnote w:type="continuationSeparator" w:id="0">
    <w:p w14:paraId="15484947" w14:textId="77777777" w:rsidR="0003670B" w:rsidRDefault="0003670B" w:rsidP="0003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0267" w14:textId="2F6DA885" w:rsidR="0003670B" w:rsidRDefault="0003670B" w:rsidP="00663FCD">
    <w:pPr>
      <w:pStyle w:val="Header"/>
    </w:pPr>
    <w:r w:rsidRPr="0003670B">
      <w:rPr>
        <w:noProof/>
      </w:rPr>
      <w:drawing>
        <wp:inline distT="0" distB="0" distL="0" distR="0" wp14:anchorId="5B2F3315" wp14:editId="3CC7A364">
          <wp:extent cx="1133430" cy="562708"/>
          <wp:effectExtent l="0" t="0" r="0" b="8890"/>
          <wp:docPr id="2" name="Picture 2" descr="J:\ANPD\Logos\2021 Refreshed Logo\ANPD_Full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PD\Logos\2021 Refreshed Logo\ANPD_Full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064" cy="572952"/>
                  </a:xfrm>
                  <a:prstGeom prst="rect">
                    <a:avLst/>
                  </a:prstGeom>
                  <a:noFill/>
                  <a:ln>
                    <a:noFill/>
                  </a:ln>
                </pic:spPr>
              </pic:pic>
            </a:graphicData>
          </a:graphic>
        </wp:inline>
      </w:drawing>
    </w:r>
    <w:r w:rsidR="00663FCD">
      <w:tab/>
    </w:r>
    <w:r w:rsidR="00663FCD" w:rsidRPr="00663FCD">
      <w:rPr>
        <w:b/>
        <w:sz w:val="28"/>
        <w:szCs w:val="28"/>
      </w:rPr>
      <w:t>ANPD Webinar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3294"/>
    <w:multiLevelType w:val="hybridMultilevel"/>
    <w:tmpl w:val="2FD43E16"/>
    <w:lvl w:ilvl="0" w:tplc="2556DE3E">
      <w:start w:val="1"/>
      <w:numFmt w:val="decimal"/>
      <w:lvlText w:val="%1."/>
      <w:lvlJc w:val="left"/>
      <w:pPr>
        <w:ind w:left="820" w:hanging="360"/>
        <w:jc w:val="left"/>
      </w:pPr>
      <w:rPr>
        <w:rFonts w:ascii="Calibri" w:eastAsia="Calibri" w:hAnsi="Calibri" w:cs="Calibri" w:hint="default"/>
        <w:b/>
        <w:bCs/>
        <w:spacing w:val="-1"/>
        <w:w w:val="99"/>
        <w:sz w:val="20"/>
        <w:szCs w:val="20"/>
      </w:rPr>
    </w:lvl>
    <w:lvl w:ilvl="1" w:tplc="A90A519E">
      <w:start w:val="1"/>
      <w:numFmt w:val="lowerLetter"/>
      <w:lvlText w:val="%2."/>
      <w:lvlJc w:val="left"/>
      <w:pPr>
        <w:ind w:left="1540" w:hanging="360"/>
        <w:jc w:val="left"/>
      </w:pPr>
      <w:rPr>
        <w:rFonts w:ascii="Calibri" w:eastAsia="Calibri" w:hAnsi="Calibri" w:cs="Calibri" w:hint="default"/>
        <w:w w:val="99"/>
        <w:sz w:val="20"/>
        <w:szCs w:val="20"/>
      </w:rPr>
    </w:lvl>
    <w:lvl w:ilvl="2" w:tplc="740C6F0A">
      <w:numFmt w:val="bullet"/>
      <w:lvlText w:val="•"/>
      <w:lvlJc w:val="left"/>
      <w:pPr>
        <w:ind w:left="2428" w:hanging="360"/>
      </w:pPr>
      <w:rPr>
        <w:rFonts w:hint="default"/>
      </w:rPr>
    </w:lvl>
    <w:lvl w:ilvl="3" w:tplc="34F400CA">
      <w:numFmt w:val="bullet"/>
      <w:lvlText w:val="•"/>
      <w:lvlJc w:val="left"/>
      <w:pPr>
        <w:ind w:left="3317" w:hanging="360"/>
      </w:pPr>
      <w:rPr>
        <w:rFonts w:hint="default"/>
      </w:rPr>
    </w:lvl>
    <w:lvl w:ilvl="4" w:tplc="886C16EE">
      <w:numFmt w:val="bullet"/>
      <w:lvlText w:val="•"/>
      <w:lvlJc w:val="left"/>
      <w:pPr>
        <w:ind w:left="4206" w:hanging="360"/>
      </w:pPr>
      <w:rPr>
        <w:rFonts w:hint="default"/>
      </w:rPr>
    </w:lvl>
    <w:lvl w:ilvl="5" w:tplc="31BA0312">
      <w:numFmt w:val="bullet"/>
      <w:lvlText w:val="•"/>
      <w:lvlJc w:val="left"/>
      <w:pPr>
        <w:ind w:left="5095" w:hanging="360"/>
      </w:pPr>
      <w:rPr>
        <w:rFonts w:hint="default"/>
      </w:rPr>
    </w:lvl>
    <w:lvl w:ilvl="6" w:tplc="3C283DEC">
      <w:numFmt w:val="bullet"/>
      <w:lvlText w:val="•"/>
      <w:lvlJc w:val="left"/>
      <w:pPr>
        <w:ind w:left="5984" w:hanging="360"/>
      </w:pPr>
      <w:rPr>
        <w:rFonts w:hint="default"/>
      </w:rPr>
    </w:lvl>
    <w:lvl w:ilvl="7" w:tplc="E6FA9CD8">
      <w:numFmt w:val="bullet"/>
      <w:lvlText w:val="•"/>
      <w:lvlJc w:val="left"/>
      <w:pPr>
        <w:ind w:left="6873" w:hanging="360"/>
      </w:pPr>
      <w:rPr>
        <w:rFonts w:hint="default"/>
      </w:rPr>
    </w:lvl>
    <w:lvl w:ilvl="8" w:tplc="A6802634">
      <w:numFmt w:val="bullet"/>
      <w:lvlText w:val="•"/>
      <w:lvlJc w:val="left"/>
      <w:pPr>
        <w:ind w:left="7762" w:hanging="360"/>
      </w:pPr>
      <w:rPr>
        <w:rFonts w:hint="default"/>
      </w:rPr>
    </w:lvl>
  </w:abstractNum>
  <w:num w:numId="1" w16cid:durableId="35110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15"/>
    <w:rsid w:val="00003D07"/>
    <w:rsid w:val="0003670B"/>
    <w:rsid w:val="000B13B1"/>
    <w:rsid w:val="00170FF1"/>
    <w:rsid w:val="002522D3"/>
    <w:rsid w:val="00296B65"/>
    <w:rsid w:val="005B25E0"/>
    <w:rsid w:val="00605400"/>
    <w:rsid w:val="0064105A"/>
    <w:rsid w:val="006465BB"/>
    <w:rsid w:val="00663FCD"/>
    <w:rsid w:val="00674D15"/>
    <w:rsid w:val="00716836"/>
    <w:rsid w:val="00722291"/>
    <w:rsid w:val="007755D1"/>
    <w:rsid w:val="009D06E6"/>
    <w:rsid w:val="00AF5A38"/>
    <w:rsid w:val="00B45794"/>
    <w:rsid w:val="00CE5BD1"/>
    <w:rsid w:val="00D03F82"/>
    <w:rsid w:val="00E3177E"/>
    <w:rsid w:val="00E31B21"/>
    <w:rsid w:val="00F67FAA"/>
    <w:rsid w:val="00F9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62E3"/>
  <w15:docId w15:val="{8C75827B-BA53-4680-BEC2-AC0E3891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2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6"/>
      <w:ind w:left="1540" w:hanging="360"/>
    </w:pPr>
    <w:rPr>
      <w:sz w:val="20"/>
      <w:szCs w:val="20"/>
    </w:rPr>
  </w:style>
  <w:style w:type="paragraph" w:styleId="ListParagraph">
    <w:name w:val="List Paragraph"/>
    <w:basedOn w:val="Normal"/>
    <w:uiPriority w:val="1"/>
    <w:qFormat/>
    <w:pPr>
      <w:spacing w:before="36"/>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13B1"/>
    <w:rPr>
      <w:color w:val="0000FF" w:themeColor="hyperlink"/>
      <w:u w:val="single"/>
    </w:rPr>
  </w:style>
  <w:style w:type="character" w:styleId="FollowedHyperlink">
    <w:name w:val="FollowedHyperlink"/>
    <w:basedOn w:val="DefaultParagraphFont"/>
    <w:uiPriority w:val="99"/>
    <w:semiHidden/>
    <w:unhideWhenUsed/>
    <w:rsid w:val="00716836"/>
    <w:rPr>
      <w:color w:val="800080" w:themeColor="followedHyperlink"/>
      <w:u w:val="single"/>
    </w:rPr>
  </w:style>
  <w:style w:type="paragraph" w:styleId="Header">
    <w:name w:val="header"/>
    <w:basedOn w:val="Normal"/>
    <w:link w:val="HeaderChar"/>
    <w:uiPriority w:val="99"/>
    <w:unhideWhenUsed/>
    <w:rsid w:val="0003670B"/>
    <w:pPr>
      <w:tabs>
        <w:tab w:val="center" w:pos="4680"/>
        <w:tab w:val="right" w:pos="9360"/>
      </w:tabs>
    </w:pPr>
  </w:style>
  <w:style w:type="character" w:customStyle="1" w:styleId="HeaderChar">
    <w:name w:val="Header Char"/>
    <w:basedOn w:val="DefaultParagraphFont"/>
    <w:link w:val="Header"/>
    <w:uiPriority w:val="99"/>
    <w:rsid w:val="0003670B"/>
    <w:rPr>
      <w:rFonts w:ascii="Calibri" w:eastAsia="Calibri" w:hAnsi="Calibri" w:cs="Calibri"/>
    </w:rPr>
  </w:style>
  <w:style w:type="paragraph" w:styleId="Footer">
    <w:name w:val="footer"/>
    <w:basedOn w:val="Normal"/>
    <w:link w:val="FooterChar"/>
    <w:uiPriority w:val="99"/>
    <w:unhideWhenUsed/>
    <w:rsid w:val="0003670B"/>
    <w:pPr>
      <w:tabs>
        <w:tab w:val="center" w:pos="4680"/>
        <w:tab w:val="right" w:pos="9360"/>
      </w:tabs>
    </w:pPr>
  </w:style>
  <w:style w:type="character" w:customStyle="1" w:styleId="FooterChar">
    <w:name w:val="Footer Char"/>
    <w:basedOn w:val="DefaultParagraphFont"/>
    <w:link w:val="Footer"/>
    <w:uiPriority w:val="99"/>
    <w:rsid w:val="0003670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npd.org/" TargetMode="External"/><Relationship Id="rId13" Type="http://schemas.openxmlformats.org/officeDocument/2006/relationships/hyperlink" Target="http://www.anpd.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npd.users.membersuite.com/auth/portal-login?isSignUp=true." TargetMode="External"/><Relationship Id="rId12" Type="http://schemas.openxmlformats.org/officeDocument/2006/relationships/hyperlink" Target="https://www.anpd.org/Professional-Development" TargetMode="External"/><Relationship Id="rId17" Type="http://schemas.openxmlformats.org/officeDocument/2006/relationships/hyperlink" Target="mailto:info@anpd.org" TargetMode="External"/><Relationship Id="rId2" Type="http://schemas.openxmlformats.org/officeDocument/2006/relationships/styles" Target="styles.xml"/><Relationship Id="rId16" Type="http://schemas.openxmlformats.org/officeDocument/2006/relationships/hyperlink" Target="https://www.anpd.org/Professional-Develop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pd.org" TargetMode="External"/><Relationship Id="rId5" Type="http://schemas.openxmlformats.org/officeDocument/2006/relationships/footnotes" Target="footnotes.xml"/><Relationship Id="rId15" Type="http://schemas.openxmlformats.org/officeDocument/2006/relationships/hyperlink" Target="https://www.anpd.org/Shop-ANPD/Browse-Shop/PgrID/491/PageID/2/PID/491/FilterMenu/502/FilterCategories/13" TargetMode="External"/><Relationship Id="rId10" Type="http://schemas.openxmlformats.org/officeDocument/2006/relationships/hyperlink" Target="https://www.anpd.org/Professional-Develop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npd.org/Professional-Development/Webinars" TargetMode="External"/><Relationship Id="rId14" Type="http://schemas.openxmlformats.org/officeDocument/2006/relationships/hyperlink" Target="https://www.anpd.org/Shop-ANPD/Browse-Shop/PID/491/FilterMenu/502/FilterCategories/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Mandel, Allie</dc:creator>
  <cp:lastModifiedBy>Sgroi, Liz</cp:lastModifiedBy>
  <cp:revision>2</cp:revision>
  <cp:lastPrinted>2018-01-09T17:00:00Z</cp:lastPrinted>
  <dcterms:created xsi:type="dcterms:W3CDTF">2023-05-01T19:05:00Z</dcterms:created>
  <dcterms:modified xsi:type="dcterms:W3CDTF">2023-05-01T19:05:00Z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Microsoft® Word 2016</vt:lpwstr>
  </property>
  <property fmtid="{D5CDD505-2E9C-101B-9397-08002B2CF9AE}" pid="4" name="LastSaved">
    <vt:filetime>2016-12-02T00:00:00Z</vt:filetime>
  </property>
</Properties>
</file>